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6663" w:leader="none"/>
        </w:tabs>
        <w:rPr>
          <w:rFonts w:ascii="宋体" w:hAnsi="宋体"/>
          <w:b/>
          <w:color w:val="000000"/>
          <w:sz w:val="96"/>
          <w:szCs w:val="96"/>
        </w:rPr>
      </w:pPr>
      <w:r>
        <w:rPr>
          <w:rFonts w:ascii="宋体" w:hAnsi="宋体"/>
          <w:b/>
          <w:color w:val="000000"/>
          <w:sz w:val="96"/>
          <w:szCs w:val="96"/>
        </w:rPr>
      </w:r>
      <w:r/>
    </w:p>
    <w:p>
      <w:pPr>
        <w:pStyle w:val="786"/>
        <w:rPr>
          <w:rFonts w:hAnsi="宋体"/>
          <w:color w:val="000000"/>
        </w:rPr>
      </w:pPr>
      <w:r>
        <w:rPr>
          <w:rFonts w:hAnsi="宋体"/>
          <w:color w:val="000000"/>
        </w:rPr>
      </w:r>
      <w:r/>
    </w:p>
    <w:p>
      <w:pPr>
        <w:jc w:val="center"/>
        <w:rPr>
          <w:rFonts w:ascii="宋体" w:hAnsi="宋体"/>
          <w:b/>
          <w:color w:val="000000"/>
          <w:sz w:val="96"/>
          <w:szCs w:val="96"/>
        </w:rPr>
      </w:pPr>
      <w:r>
        <w:rPr>
          <w:rFonts w:ascii="宋体" w:hAnsi="宋体"/>
          <w:b/>
          <w:color w:val="000000"/>
          <w:sz w:val="96"/>
          <w:szCs w:val="96"/>
        </w:rPr>
        <w:t xml:space="preserve">招</w:t>
      </w:r>
      <w:r>
        <w:rPr>
          <w:rFonts w:hint="eastAsia" w:ascii="宋体" w:hAnsi="宋体"/>
          <w:b/>
          <w:color w:val="000000"/>
          <w:sz w:val="96"/>
          <w:szCs w:val="96"/>
        </w:rPr>
        <w:t xml:space="preserve">  </w:t>
      </w:r>
      <w:r>
        <w:rPr>
          <w:rFonts w:ascii="宋体" w:hAnsi="宋体"/>
          <w:b/>
          <w:color w:val="000000"/>
          <w:sz w:val="96"/>
          <w:szCs w:val="96"/>
        </w:rPr>
        <w:t xml:space="preserve">标</w:t>
      </w:r>
      <w:r>
        <w:rPr>
          <w:rFonts w:hint="eastAsia" w:ascii="宋体" w:hAnsi="宋体"/>
          <w:b/>
          <w:color w:val="000000"/>
          <w:sz w:val="96"/>
          <w:szCs w:val="96"/>
        </w:rPr>
        <w:t xml:space="preserve">  </w:t>
      </w:r>
      <w:r>
        <w:rPr>
          <w:rFonts w:ascii="宋体" w:hAnsi="宋体"/>
          <w:b/>
          <w:color w:val="000000"/>
          <w:sz w:val="96"/>
          <w:szCs w:val="96"/>
        </w:rPr>
        <w:t xml:space="preserve">文</w:t>
      </w:r>
      <w:r>
        <w:rPr>
          <w:rFonts w:hint="eastAsia" w:ascii="宋体" w:hAnsi="宋体"/>
          <w:b/>
          <w:color w:val="000000"/>
          <w:sz w:val="96"/>
          <w:szCs w:val="96"/>
        </w:rPr>
        <w:t xml:space="preserve">  </w:t>
      </w:r>
      <w:r>
        <w:rPr>
          <w:rFonts w:ascii="宋体" w:hAnsi="宋体"/>
          <w:b/>
          <w:color w:val="000000"/>
          <w:sz w:val="96"/>
          <w:szCs w:val="96"/>
        </w:rPr>
        <w:t xml:space="preserve">件</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rPr>
          <w:rFonts w:ascii="宋体" w:hAnsi="宋体"/>
          <w:b/>
          <w:color w:val="000000"/>
          <w:sz w:val="44"/>
          <w:szCs w:val="44"/>
        </w:rPr>
      </w:pPr>
      <w:r>
        <w:rPr>
          <w:rFonts w:ascii="宋体" w:hAnsi="宋体"/>
          <w:b/>
          <w:color w:val="000000"/>
          <w:sz w:val="44"/>
          <w:szCs w:val="44"/>
        </w:rPr>
      </w:r>
      <w:r/>
    </w:p>
    <w:p>
      <w:pPr>
        <w:ind w:firstLine="142"/>
        <w:jc w:val="left"/>
        <w:spacing w:line="480" w:lineRule="auto"/>
        <w:rPr>
          <w:rFonts w:ascii="宋体" w:hAnsi="宋体"/>
          <w:b/>
          <w:color w:val="000000"/>
          <w:sz w:val="36"/>
          <w:szCs w:val="36"/>
        </w:rPr>
      </w:pPr>
      <w:r>
        <w:rPr>
          <w:rFonts w:hint="eastAsia" w:ascii="宋体" w:hAnsi="宋体"/>
          <w:b/>
          <w:color w:val="000000"/>
          <w:sz w:val="36"/>
          <w:szCs w:val="36"/>
        </w:rPr>
        <w:t xml:space="preserve">项目编号：</w:t>
      </w:r>
      <w:r>
        <w:rPr>
          <w:rFonts w:hint="eastAsia" w:ascii="宋体" w:hAnsi="宋体"/>
          <w:b/>
          <w:color w:val="000000"/>
          <w:sz w:val="36"/>
          <w:szCs w:val="36"/>
        </w:rPr>
        <w:t xml:space="preserve">JSZC-320581-CSXL-G2025-0007</w:t>
      </w:r>
      <w:r/>
    </w:p>
    <w:p>
      <w:pPr>
        <w:ind w:left="2266" w:hanging="2125"/>
        <w:jc w:val="left"/>
        <w:spacing w:line="480" w:lineRule="auto"/>
        <w:rPr>
          <w:rFonts w:ascii="宋体" w:hAnsi="宋体"/>
          <w:b/>
          <w:color w:val="000000"/>
          <w:sz w:val="36"/>
          <w:szCs w:val="36"/>
        </w:rPr>
      </w:pPr>
      <w:r>
        <w:rPr>
          <w:rFonts w:ascii="宋体" w:hAnsi="宋体"/>
          <w:b/>
          <w:color w:val="000000"/>
          <w:sz w:val="36"/>
          <w:szCs w:val="36"/>
        </w:rPr>
        <w:t xml:space="preserve">项目名称：</w:t>
      </w:r>
      <w:bookmarkStart w:id="0" w:name="OLE_LINK41"/>
      <w:r>
        <w:rPr>
          <w:rFonts w:hint="eastAsia" w:ascii="宋体" w:hAnsi="宋体"/>
          <w:b/>
          <w:color w:val="000000"/>
          <w:sz w:val="36"/>
          <w:szCs w:val="36"/>
        </w:rPr>
        <w:t xml:space="preserve">2026-2027年古里镇路灯养护及零星抢修维修</w:t>
      </w:r>
      <w:bookmarkEnd w:id="0"/>
      <w:r/>
      <w:r/>
    </w:p>
    <w:p>
      <w:pPr>
        <w:ind w:firstLine="142"/>
        <w:jc w:val="left"/>
        <w:spacing w:line="480" w:lineRule="auto"/>
        <w:rPr>
          <w:rFonts w:ascii="宋体" w:hAnsi="宋体"/>
          <w:b/>
          <w:color w:val="000000"/>
          <w:sz w:val="36"/>
          <w:szCs w:val="36"/>
        </w:rPr>
      </w:pPr>
      <w:r>
        <w:rPr>
          <w:rFonts w:ascii="宋体" w:hAnsi="宋体"/>
          <w:b/>
          <w:color w:val="000000"/>
          <w:sz w:val="36"/>
          <w:szCs w:val="36"/>
        </w:rPr>
        <w:t xml:space="preserve">项目</w:t>
      </w:r>
      <w:r>
        <w:rPr>
          <w:rFonts w:hint="eastAsia" w:ascii="宋体" w:hAnsi="宋体"/>
          <w:b/>
          <w:color w:val="000000"/>
          <w:sz w:val="36"/>
          <w:szCs w:val="36"/>
        </w:rPr>
        <w:t xml:space="preserve">属性</w:t>
      </w:r>
      <w:r>
        <w:rPr>
          <w:rFonts w:ascii="宋体" w:hAnsi="宋体"/>
          <w:b/>
          <w:color w:val="000000"/>
          <w:sz w:val="36"/>
          <w:szCs w:val="36"/>
        </w:rPr>
        <w:t xml:space="preserve">：</w:t>
      </w:r>
      <w:r>
        <w:rPr>
          <w:rFonts w:hint="eastAsia" w:ascii="宋体" w:hAnsi="宋体"/>
          <w:b/>
          <w:color w:val="000000"/>
          <w:sz w:val="36"/>
          <w:szCs w:val="36"/>
        </w:rPr>
        <w:t xml:space="preserve">服务</w:t>
      </w:r>
      <w:r>
        <w:rPr>
          <w:rFonts w:hint="eastAsia" w:ascii="宋体" w:hAnsi="宋体"/>
          <w:b/>
          <w:color w:val="000000"/>
          <w:sz w:val="36"/>
          <w:szCs w:val="36"/>
        </w:rPr>
        <w:t xml:space="preserve">类项目</w:t>
      </w:r>
      <w:r/>
    </w:p>
    <w:p>
      <w:pPr>
        <w:rPr>
          <w:rFonts w:ascii="宋体" w:hAnsi="宋体"/>
          <w:b/>
          <w:color w:val="000000"/>
          <w:sz w:val="44"/>
          <w:szCs w:val="44"/>
        </w:rP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r>
      <w:r/>
    </w:p>
    <w:p>
      <w:pPr>
        <w:rPr>
          <w:rFonts w:ascii="宋体" w:hAnsi="宋体"/>
          <w:b/>
          <w:color w:val="000000"/>
          <w:sz w:val="44"/>
          <w:szCs w:val="44"/>
        </w:rPr>
      </w:pPr>
      <w:r>
        <w:rPr>
          <w:rFonts w:ascii="宋体" w:hAnsi="宋体"/>
          <w:b/>
          <w:color w:val="000000"/>
          <w:sz w:val="44"/>
          <w:szCs w:val="44"/>
        </w:rPr>
      </w:r>
      <w:r/>
    </w:p>
    <w:p>
      <w:pPr>
        <w:jc w:val="center"/>
        <w:rPr>
          <w:rFonts w:ascii="宋体" w:hAnsi="宋体"/>
          <w:b/>
          <w:color w:val="000000"/>
          <w:sz w:val="36"/>
          <w:szCs w:val="36"/>
        </w:rPr>
      </w:pPr>
      <w:r>
        <w:rPr>
          <w:rFonts w:ascii="宋体" w:hAnsi="宋体"/>
          <w:b/>
          <w:color w:val="000000"/>
          <w:sz w:val="36"/>
          <w:szCs w:val="36"/>
        </w:rPr>
        <w:t xml:space="preserve">常熟市</w:t>
      </w:r>
      <w:r>
        <w:rPr>
          <w:rFonts w:ascii="宋体" w:hAnsi="宋体"/>
          <w:b/>
          <w:color w:val="000000"/>
          <w:sz w:val="36"/>
          <w:szCs w:val="36"/>
        </w:rPr>
        <w:t xml:space="preserve">兴联工程</w:t>
      </w:r>
      <w:r>
        <w:rPr>
          <w:rFonts w:ascii="宋体" w:hAnsi="宋体"/>
          <w:b/>
          <w:color w:val="000000"/>
          <w:sz w:val="36"/>
          <w:szCs w:val="36"/>
        </w:rPr>
        <w:t xml:space="preserve">造价咨询事务所有限责任公司</w:t>
      </w:r>
      <w:r/>
    </w:p>
    <w:p>
      <w:pPr>
        <w:jc w:val="center"/>
        <w:rPr>
          <w:rFonts w:ascii="宋体" w:hAnsi="宋体"/>
          <w:b/>
          <w:color w:val="000000"/>
          <w:sz w:val="36"/>
          <w:szCs w:val="36"/>
        </w:rPr>
      </w:pPr>
      <w:r>
        <w:rPr>
          <w:rFonts w:ascii="宋体" w:hAnsi="宋体"/>
          <w:b/>
          <w:color w:val="000000"/>
          <w:sz w:val="36"/>
          <w:szCs w:val="36"/>
        </w:rPr>
        <w:t xml:space="preserve">2025年</w:t>
      </w:r>
      <w:r>
        <w:rPr>
          <w:rFonts w:hint="eastAsia" w:ascii="宋体" w:hAnsi="宋体"/>
          <w:b/>
          <w:color w:val="000000"/>
          <w:sz w:val="36"/>
          <w:szCs w:val="36"/>
        </w:rPr>
        <w:t xml:space="preserve">1</w:t>
      </w:r>
      <w:r>
        <w:rPr>
          <w:rFonts w:hint="eastAsia" w:ascii="宋体" w:hAnsi="宋体"/>
          <w:b/>
          <w:color w:val="000000"/>
          <w:sz w:val="36"/>
          <w:szCs w:val="36"/>
        </w:rPr>
        <w:t xml:space="preserve">2</w:t>
      </w:r>
      <w:r>
        <w:rPr>
          <w:rFonts w:ascii="宋体" w:hAnsi="宋体"/>
          <w:b/>
          <w:color w:val="000000"/>
          <w:sz w:val="36"/>
          <w:szCs w:val="36"/>
        </w:rPr>
        <w:t xml:space="preserve">月</w:t>
      </w:r>
      <w:r>
        <w:rPr>
          <w:rFonts w:ascii="宋体" w:hAnsi="宋体"/>
          <w:b/>
          <w:color w:val="000000"/>
          <w:sz w:val="36"/>
          <w:szCs w:val="36"/>
        </w:rPr>
        <w:t xml:space="preserve">10</w:t>
      </w:r>
      <w:r>
        <w:rPr>
          <w:rFonts w:ascii="宋体" w:hAnsi="宋体"/>
          <w:b/>
          <w:color w:val="000000"/>
          <w:sz w:val="36"/>
          <w:szCs w:val="36"/>
        </w:rPr>
        <w:t xml:space="preserve">日</w:t>
      </w:r>
      <w:r>
        <w:rPr>
          <w:rFonts w:ascii="宋体" w:hAnsi="宋体"/>
          <w:b/>
          <w:color w:val="000000"/>
          <w:sz w:val="36"/>
          <w:szCs w:val="36"/>
        </w:rPr>
        <w:br w:type="page" w:clear="all"/>
      </w:r>
      <w:r>
        <w:rPr>
          <w:rFonts w:hint="eastAsia" w:ascii="宋体" w:hAnsi="宋体"/>
          <w:b/>
          <w:color w:val="000000"/>
          <w:sz w:val="36"/>
          <w:szCs w:val="36"/>
        </w:rPr>
        <w:t xml:space="preserve">目</w:t>
      </w:r>
      <w:r>
        <w:rPr>
          <w:rFonts w:ascii="宋体" w:hAnsi="宋体"/>
          <w:b/>
          <w:color w:val="000000"/>
          <w:sz w:val="36"/>
          <w:szCs w:val="36"/>
        </w:rPr>
        <w:t xml:space="preserve">   录</w:t>
      </w:r>
      <w:r/>
    </w:p>
    <w:p>
      <w:pPr>
        <w:pStyle w:val="747"/>
        <w:spacing w:line="400" w:lineRule="exact"/>
        <w:tabs>
          <w:tab w:val="right" w:pos="9397" w:leader="dot"/>
        </w:tabs>
        <w:rPr>
          <w:rFonts w:ascii="宋体" w:hAnsi="宋体" w:cstheme="minorBidi"/>
          <w:b w:val="0"/>
          <w:bCs/>
          <w:sz w:val="21"/>
          <w:szCs w:val="21"/>
          <w14:ligatures w14:val="standardContextual"/>
        </w:rPr>
      </w:pPr>
      <w:r>
        <w:rPr>
          <w:rFonts w:ascii="宋体" w:hAnsi="宋体"/>
          <w:b w:val="0"/>
          <w:bCs/>
          <w:color w:val="000000"/>
          <w:sz w:val="24"/>
          <w:szCs w:val="24"/>
        </w:rPr>
        <w:fldChar w:fldCharType="begin"/>
      </w:r>
      <w:r>
        <w:rPr>
          <w:rFonts w:ascii="宋体" w:hAnsi="宋体"/>
          <w:b w:val="0"/>
          <w:bCs/>
          <w:color w:val="000000"/>
          <w:sz w:val="24"/>
          <w:szCs w:val="24"/>
        </w:rPr>
        <w:instrText xml:space="preserve"> TOC \o "1-3" \h \z \u </w:instrText>
      </w:r>
      <w:r>
        <w:rPr>
          <w:rFonts w:ascii="宋体" w:hAnsi="宋体"/>
          <w:b w:val="0"/>
          <w:bCs/>
          <w:color w:val="000000"/>
          <w:sz w:val="24"/>
          <w:szCs w:val="24"/>
        </w:rPr>
        <w:fldChar w:fldCharType="separate"/>
      </w:r>
      <w:hyperlink w:tooltip="#_Toc216106823" w:anchor="_Toc216106823" w:history="1">
        <w:r>
          <w:rPr>
            <w:rStyle w:val="779"/>
            <w:rFonts w:hint="eastAsia" w:ascii="宋体" w:hAnsi="宋体"/>
            <w:b w:val="0"/>
            <w:bCs/>
            <w:sz w:val="21"/>
            <w:szCs w:val="21"/>
          </w:rPr>
          <w:t xml:space="preserve">第一章  投标邀请</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_Toc216106823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3</w:t>
        </w:r>
        <w:r>
          <w:rPr>
            <w:rFonts w:hint="eastAsia" w:ascii="宋体" w:hAnsi="宋体"/>
            <w:b w:val="0"/>
            <w:bCs/>
            <w:sz w:val="21"/>
            <w:szCs w:val="21"/>
          </w:rPr>
          <w:fldChar w:fldCharType="end"/>
        </w:r>
      </w:hyperlink>
      <w:r/>
      <w:r/>
    </w:p>
    <w:p>
      <w:pPr>
        <w:pStyle w:val="747"/>
        <w:spacing w:line="400" w:lineRule="exact"/>
        <w:tabs>
          <w:tab w:val="right" w:pos="9397" w:leader="dot"/>
        </w:tabs>
        <w:rPr>
          <w:rFonts w:ascii="宋体" w:hAnsi="宋体" w:cstheme="minorBidi"/>
          <w:b w:val="0"/>
          <w:bCs/>
          <w:sz w:val="21"/>
          <w:szCs w:val="21"/>
          <w14:ligatures w14:val="standardContextual"/>
        </w:rPr>
      </w:pPr>
      <w:r/>
      <w:hyperlink w:tooltip="#_Toc216106824" w:anchor="_Toc216106824" w:history="1">
        <w:r>
          <w:rPr>
            <w:rStyle w:val="779"/>
            <w:rFonts w:hint="eastAsia" w:ascii="宋体" w:hAnsi="宋体"/>
            <w:b w:val="0"/>
            <w:bCs/>
            <w:sz w:val="21"/>
            <w:szCs w:val="21"/>
          </w:rPr>
          <w:t xml:space="preserve">第二章  投标人须知</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_Toc216106824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6</w:t>
        </w:r>
        <w:r>
          <w:rPr>
            <w:rFonts w:hint="eastAsia" w:ascii="宋体" w:hAnsi="宋体"/>
            <w:b w:val="0"/>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25" w:anchor="_Toc216106825" w:history="1">
        <w:r>
          <w:rPr>
            <w:rStyle w:val="779"/>
            <w:rFonts w:hint="eastAsia" w:ascii="宋体" w:hAnsi="宋体"/>
            <w:bCs/>
            <w:sz w:val="21"/>
            <w:szCs w:val="21"/>
          </w:rPr>
          <w:t xml:space="preserve">一、总则</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_Toc216106825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26" w:anchor="_Toc216106826" w:history="1">
        <w:r>
          <w:rPr>
            <w:rStyle w:val="779"/>
            <w:rFonts w:hint="eastAsia" w:ascii="宋体" w:hAnsi="宋体"/>
            <w:bCs/>
            <w:sz w:val="21"/>
            <w:szCs w:val="21"/>
          </w:rPr>
          <w:t xml:space="preserve">二、招标文件的说明</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_Toc216106826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7</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27" w:anchor="_Toc216106827" w:history="1">
        <w:r>
          <w:rPr>
            <w:rStyle w:val="779"/>
            <w:rFonts w:hint="eastAsia" w:ascii="宋体" w:hAnsi="宋体"/>
            <w:bCs/>
            <w:sz w:val="21"/>
            <w:szCs w:val="21"/>
          </w:rPr>
          <w:t xml:space="preserve">三、投标文件的编制</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_Toc216106827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7</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28" w:anchor="_Toc216106828" w:history="1">
        <w:r>
          <w:rPr>
            <w:rStyle w:val="779"/>
            <w:rFonts w:hint="eastAsia" w:ascii="宋体" w:hAnsi="宋体"/>
            <w:bCs/>
            <w:sz w:val="21"/>
            <w:szCs w:val="21"/>
          </w:rPr>
          <w:t xml:space="preserve">四、投标文件的提交</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_Toc216106828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9</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29" w:anchor="_Toc216106829" w:history="1">
        <w:r>
          <w:rPr>
            <w:rStyle w:val="779"/>
            <w:rFonts w:hint="eastAsia" w:ascii="宋体" w:hAnsi="宋体"/>
            <w:bCs/>
            <w:sz w:val="21"/>
            <w:szCs w:val="21"/>
          </w:rPr>
          <w:t xml:space="preserve">五、开标与评标</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_Toc216106829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10</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0" w:anchor="_Toc216106830" w:history="1">
        <w:r>
          <w:rPr>
            <w:rStyle w:val="779"/>
            <w:rFonts w:hint="eastAsia" w:ascii="宋体" w:hAnsi="宋体"/>
            <w:bCs/>
            <w:sz w:val="21"/>
            <w:szCs w:val="21"/>
          </w:rPr>
          <w:t xml:space="preserve">六、定标</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_Toc216106830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14</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1" w:anchor="_Toc216106831" w:history="1">
        <w:r>
          <w:rPr>
            <w:rStyle w:val="779"/>
            <w:rFonts w:hint="eastAsia" w:ascii="宋体" w:hAnsi="宋体"/>
            <w:bCs/>
            <w:sz w:val="21"/>
            <w:szCs w:val="21"/>
          </w:rPr>
          <w:t xml:space="preserve">七、授予合同</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_Toc216106831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15</w:t>
        </w:r>
        <w:r>
          <w:rPr>
            <w:rFonts w:hint="eastAsia" w:ascii="宋体" w:hAnsi="宋体"/>
            <w:bCs/>
            <w:sz w:val="21"/>
            <w:szCs w:val="21"/>
          </w:rPr>
          <w:fldChar w:fldCharType="end"/>
        </w:r>
      </w:hyperlink>
      <w:r/>
      <w:r/>
    </w:p>
    <w:p>
      <w:pPr>
        <w:pStyle w:val="747"/>
        <w:spacing w:line="400" w:lineRule="exact"/>
        <w:tabs>
          <w:tab w:val="right" w:pos="9397" w:leader="dot"/>
        </w:tabs>
        <w:rPr>
          <w:rFonts w:ascii="宋体" w:hAnsi="宋体" w:cstheme="minorBidi"/>
          <w:b w:val="0"/>
          <w:bCs/>
          <w:sz w:val="21"/>
          <w:szCs w:val="21"/>
          <w14:ligatures w14:val="standardContextual"/>
        </w:rPr>
      </w:pPr>
      <w:r/>
      <w:hyperlink w:tooltip="#_Toc216106832" w:anchor="_Toc216106832" w:history="1">
        <w:r>
          <w:rPr>
            <w:rStyle w:val="779"/>
            <w:rFonts w:hint="eastAsia" w:ascii="宋体" w:hAnsi="宋体"/>
            <w:b w:val="0"/>
            <w:bCs/>
            <w:sz w:val="21"/>
            <w:szCs w:val="21"/>
          </w:rPr>
          <w:t xml:space="preserve">第三章  合同文本</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_Toc216106832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17</w:t>
        </w:r>
        <w:r>
          <w:rPr>
            <w:rFonts w:hint="eastAsia" w:ascii="宋体" w:hAnsi="宋体"/>
            <w:b w:val="0"/>
            <w:bCs/>
            <w:sz w:val="21"/>
            <w:szCs w:val="21"/>
          </w:rPr>
          <w:fldChar w:fldCharType="end"/>
        </w:r>
      </w:hyperlink>
      <w:r/>
      <w:r/>
    </w:p>
    <w:p>
      <w:pPr>
        <w:pStyle w:val="747"/>
        <w:spacing w:line="400" w:lineRule="exact"/>
        <w:tabs>
          <w:tab w:val="right" w:pos="9397" w:leader="dot"/>
        </w:tabs>
        <w:rPr>
          <w:rFonts w:ascii="宋体" w:hAnsi="宋体" w:cstheme="minorBidi"/>
          <w:b w:val="0"/>
          <w:bCs/>
          <w:sz w:val="21"/>
          <w:szCs w:val="21"/>
          <w14:ligatures w14:val="standardContextual"/>
        </w:rPr>
      </w:pPr>
      <w:r/>
      <w:hyperlink w:tooltip="#_Toc216106833" w:anchor="_Toc216106833" w:history="1">
        <w:r>
          <w:rPr>
            <w:rStyle w:val="779"/>
            <w:rFonts w:hint="eastAsia" w:ascii="宋体" w:hAnsi="宋体"/>
            <w:b w:val="0"/>
            <w:bCs/>
            <w:sz w:val="21"/>
            <w:szCs w:val="21"/>
          </w:rPr>
          <w:t xml:space="preserve">第四章  采购需求</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_Toc216106833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26</w:t>
        </w:r>
        <w:r>
          <w:rPr>
            <w:rFonts w:hint="eastAsia" w:ascii="宋体" w:hAnsi="宋体"/>
            <w:b w:val="0"/>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4" w:anchor="_Toc216106834" w:history="1">
        <w:r>
          <w:rPr>
            <w:rStyle w:val="779"/>
            <w:rFonts w:hint="eastAsia" w:ascii="宋体" w:hAnsi="宋体"/>
            <w:bCs/>
            <w:sz w:val="21"/>
            <w:szCs w:val="21"/>
          </w:rPr>
          <w:t xml:space="preserve">一、项目说明：</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_Toc216106834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26</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5" w:anchor="_Toc216106835" w:history="1">
        <w:r>
          <w:rPr>
            <w:rStyle w:val="779"/>
            <w:rFonts w:hint="eastAsia" w:ascii="宋体" w:hAnsi="宋体"/>
            <w:bCs/>
            <w:sz w:val="21"/>
            <w:szCs w:val="21"/>
          </w:rPr>
          <w:t xml:space="preserve">二、项目养护清单：</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_Toc216106835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28</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6" w:anchor="_Toc216106836" w:history="1">
        <w:r>
          <w:rPr>
            <w:rStyle w:val="779"/>
            <w:rFonts w:hint="eastAsia" w:ascii="宋体" w:hAnsi="宋体"/>
            <w:bCs/>
            <w:sz w:val="21"/>
            <w:szCs w:val="21"/>
          </w:rPr>
          <w:t xml:space="preserve">三、项目服务要求：</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_Toc216106836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38</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7" w:anchor="_Toc216106837" w:history="1">
        <w:r>
          <w:rPr>
            <w:rStyle w:val="779"/>
            <w:rFonts w:hint="eastAsia" w:ascii="宋体" w:hAnsi="宋体"/>
            <w:bCs/>
            <w:sz w:val="21"/>
            <w:szCs w:val="21"/>
          </w:rPr>
          <w:t xml:space="preserve">四、</w:t>
        </w:r>
        <w:r>
          <w:rPr>
            <w:rStyle w:val="779"/>
            <w:rFonts w:hint="eastAsia" w:ascii="宋体" w:hAnsi="宋体" w:cs="宋体"/>
            <w:bCs/>
            <w:sz w:val="21"/>
            <w:szCs w:val="21"/>
            <w:lang w:val="zh-CN"/>
          </w:rPr>
          <w:t xml:space="preserve">投标报价要求:</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_Toc216106837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41</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8" w:anchor="_Toc216106838" w:history="1">
        <w:r>
          <w:rPr>
            <w:rStyle w:val="779"/>
            <w:rFonts w:hint="eastAsia" w:ascii="宋体" w:hAnsi="宋体"/>
            <w:bCs/>
            <w:sz w:val="21"/>
            <w:szCs w:val="21"/>
          </w:rPr>
          <w:t xml:space="preserve">五、其他要求：</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_Toc216106838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42</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39" w:anchor="_Toc216106839" w:history="1">
        <w:r>
          <w:rPr>
            <w:rStyle w:val="779"/>
            <w:rFonts w:hint="eastAsia" w:ascii="宋体" w:hAnsi="宋体"/>
            <w:bCs/>
            <w:sz w:val="21"/>
            <w:szCs w:val="21"/>
          </w:rPr>
          <w:t xml:space="preserve">六、附件</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_Toc216106839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43</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0" w:anchor="_Toc216106840" w:history="1">
        <w:r>
          <w:rPr>
            <w:rStyle w:val="779"/>
            <w:rFonts w:hint="eastAsia" w:ascii="宋体" w:hAnsi="宋体"/>
            <w:bCs/>
            <w:sz w:val="21"/>
            <w:szCs w:val="21"/>
          </w:rPr>
          <w:t xml:space="preserve">常熟市古里镇道路照明设施检查考核评分标准</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_Toc216106840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43</w:t>
        </w:r>
        <w:r>
          <w:rPr>
            <w:rFonts w:hint="eastAsia" w:ascii="宋体" w:hAnsi="宋体"/>
            <w:bCs/>
            <w:sz w:val="21"/>
            <w:szCs w:val="21"/>
          </w:rPr>
          <w:fldChar w:fldCharType="end"/>
        </w:r>
      </w:hyperlink>
      <w:r/>
      <w:r/>
    </w:p>
    <w:p>
      <w:pPr>
        <w:pStyle w:val="747"/>
        <w:spacing w:line="400" w:lineRule="exact"/>
        <w:tabs>
          <w:tab w:val="right" w:pos="9397" w:leader="dot"/>
        </w:tabs>
        <w:rPr>
          <w:rFonts w:ascii="宋体" w:hAnsi="宋体" w:cstheme="minorBidi"/>
          <w:b w:val="0"/>
          <w:bCs/>
          <w:sz w:val="21"/>
          <w:szCs w:val="21"/>
          <w14:ligatures w14:val="standardContextual"/>
        </w:rPr>
      </w:pPr>
      <w:r/>
      <w:hyperlink w:tooltip="#_Toc216106841" w:anchor="_Toc216106841" w:history="1">
        <w:r>
          <w:rPr>
            <w:rStyle w:val="779"/>
            <w:rFonts w:hint="eastAsia" w:ascii="宋体" w:hAnsi="宋体"/>
            <w:b w:val="0"/>
            <w:bCs/>
            <w:sz w:val="21"/>
            <w:szCs w:val="21"/>
          </w:rPr>
          <w:t xml:space="preserve">第五章  评标方法与评标标准</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_Toc216106841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44</w:t>
        </w:r>
        <w:r>
          <w:rPr>
            <w:rFonts w:hint="eastAsia" w:ascii="宋体" w:hAnsi="宋体"/>
            <w:b w:val="0"/>
            <w:bCs/>
            <w:sz w:val="21"/>
            <w:szCs w:val="21"/>
          </w:rPr>
          <w:fldChar w:fldCharType="end"/>
        </w:r>
      </w:hyperlink>
      <w:r/>
      <w:r/>
    </w:p>
    <w:p>
      <w:pPr>
        <w:pStyle w:val="747"/>
        <w:spacing w:line="400" w:lineRule="exact"/>
        <w:tabs>
          <w:tab w:val="right" w:pos="9397" w:leader="dot"/>
        </w:tabs>
        <w:rPr>
          <w:rFonts w:ascii="宋体" w:hAnsi="宋体" w:cstheme="minorBidi"/>
          <w:b w:val="0"/>
          <w:bCs/>
          <w:sz w:val="21"/>
          <w:szCs w:val="21"/>
          <w14:ligatures w14:val="standardContextual"/>
        </w:rPr>
      </w:pPr>
      <w:r/>
      <w:hyperlink w:tooltip="#_Toc216106842" w:anchor="_Toc216106842" w:history="1">
        <w:r>
          <w:rPr>
            <w:rStyle w:val="779"/>
            <w:rFonts w:hint="eastAsia" w:ascii="宋体" w:hAnsi="宋体"/>
            <w:b w:val="0"/>
            <w:bCs/>
            <w:sz w:val="21"/>
            <w:szCs w:val="21"/>
          </w:rPr>
          <w:t xml:space="preserve">第六章  投标文件格式</w:t>
        </w:r>
        <w:r>
          <w:rPr>
            <w:rFonts w:hint="eastAsia" w:ascii="宋体" w:hAnsi="宋体"/>
            <w:b w:val="0"/>
            <w:bCs/>
            <w:sz w:val="21"/>
            <w:szCs w:val="21"/>
          </w:rPr>
          <w:tab/>
        </w:r>
        <w:r>
          <w:rPr>
            <w:rFonts w:hint="eastAsia" w:ascii="宋体" w:hAnsi="宋体"/>
            <w:b w:val="0"/>
            <w:bCs/>
            <w:sz w:val="21"/>
            <w:szCs w:val="21"/>
          </w:rPr>
          <w:fldChar w:fldCharType="begin"/>
        </w:r>
        <w:r>
          <w:rPr>
            <w:rFonts w:hint="eastAsia" w:ascii="宋体" w:hAnsi="宋体"/>
            <w:b w:val="0"/>
            <w:bCs/>
            <w:sz w:val="21"/>
            <w:szCs w:val="21"/>
          </w:rPr>
          <w:instrText xml:space="preserve"> </w:instrText>
        </w:r>
        <w:r>
          <w:rPr>
            <w:rFonts w:ascii="宋体" w:hAnsi="宋体"/>
            <w:b w:val="0"/>
            <w:bCs/>
            <w:sz w:val="21"/>
            <w:szCs w:val="21"/>
          </w:rPr>
          <w:instrText xml:space="preserve">PAGEREF _Toc216106842 \h</w:instrText>
        </w:r>
        <w:r>
          <w:rPr>
            <w:rFonts w:hint="eastAsia" w:ascii="宋体" w:hAnsi="宋体"/>
            <w:b w:val="0"/>
            <w:bCs/>
            <w:sz w:val="21"/>
            <w:szCs w:val="21"/>
          </w:rPr>
          <w:instrText xml:space="preserve"> </w:instrText>
        </w:r>
        <w:r>
          <w:rPr>
            <w:rFonts w:hint="eastAsia" w:ascii="宋体" w:hAnsi="宋体"/>
            <w:b w:val="0"/>
            <w:bCs/>
            <w:sz w:val="21"/>
            <w:szCs w:val="21"/>
          </w:rPr>
        </w:r>
        <w:r>
          <w:rPr>
            <w:rFonts w:hint="eastAsia" w:ascii="宋体" w:hAnsi="宋体"/>
            <w:b w:val="0"/>
            <w:bCs/>
            <w:sz w:val="21"/>
            <w:szCs w:val="21"/>
          </w:rPr>
          <w:fldChar w:fldCharType="separate"/>
        </w:r>
        <w:r>
          <w:rPr>
            <w:rFonts w:hint="eastAsia" w:ascii="宋体" w:hAnsi="宋体"/>
            <w:b w:val="0"/>
            <w:bCs/>
            <w:sz w:val="21"/>
            <w:szCs w:val="21"/>
          </w:rPr>
          <w:t xml:space="preserve">49</w:t>
        </w:r>
        <w:r>
          <w:rPr>
            <w:rFonts w:hint="eastAsia" w:ascii="宋体" w:hAnsi="宋体"/>
            <w:b w:val="0"/>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3" w:anchor="_Toc216106843" w:history="1">
        <w:r>
          <w:rPr>
            <w:rStyle w:val="779"/>
            <w:rFonts w:hint="eastAsia" w:ascii="宋体" w:hAnsi="宋体"/>
            <w:bCs/>
            <w:sz w:val="21"/>
            <w:szCs w:val="21"/>
          </w:rPr>
          <w:t xml:space="preserve">附件1 开标一览表</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_Toc216106843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52</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4" w:anchor="_Toc216106844" w:history="1">
        <w:r>
          <w:rPr>
            <w:rStyle w:val="779"/>
            <w:rFonts w:hint="eastAsia" w:ascii="宋体" w:hAnsi="宋体"/>
            <w:bCs/>
            <w:sz w:val="21"/>
            <w:szCs w:val="21"/>
          </w:rPr>
          <w:t xml:space="preserve">附件2 </w:t>
        </w:r>
        <w:r>
          <w:rPr>
            <w:rStyle w:val="779"/>
            <w:rFonts w:hint="eastAsia" w:ascii="宋体" w:hAnsi="宋体"/>
            <w:bCs/>
            <w:sz w:val="21"/>
            <w:szCs w:val="21"/>
          </w:rPr>
          <w:t xml:space="preserve">公开分项报价</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_Toc216106844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53</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5" w:anchor="_Toc216106845" w:history="1">
        <w:r>
          <w:rPr>
            <w:rStyle w:val="779"/>
            <w:rFonts w:hint="eastAsia" w:ascii="宋体" w:hAnsi="宋体"/>
            <w:bCs/>
            <w:sz w:val="21"/>
            <w:szCs w:val="21"/>
          </w:rPr>
          <w:t xml:space="preserve">附件3 具备履行合同所必需的设备和专业技术能力的书面声明</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_Toc216106845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54</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6" w:anchor="_Toc216106846" w:history="1">
        <w:r>
          <w:rPr>
            <w:rStyle w:val="779"/>
            <w:rFonts w:hint="eastAsia" w:ascii="宋体" w:hAnsi="宋体"/>
            <w:bCs/>
            <w:sz w:val="21"/>
            <w:szCs w:val="21"/>
          </w:rPr>
          <w:t xml:space="preserve">附件4 参加政府采购活动前3年内在经营活动中没有重大违法记录的书面声明</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_Toc216106846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55</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7" w:anchor="_Toc216106847" w:history="1">
        <w:r>
          <w:rPr>
            <w:rStyle w:val="779"/>
            <w:rFonts w:hint="eastAsia" w:ascii="宋体" w:hAnsi="宋体"/>
            <w:bCs/>
            <w:sz w:val="21"/>
            <w:szCs w:val="21"/>
          </w:rPr>
          <w:t xml:space="preserve">附件5 法定代表人授权书</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_Toc216106847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56</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8" w:anchor="_Toc216106848" w:history="1">
        <w:r>
          <w:rPr>
            <w:rStyle w:val="779"/>
            <w:rFonts w:hint="eastAsia" w:ascii="宋体" w:hAnsi="宋体"/>
            <w:bCs/>
            <w:sz w:val="21"/>
            <w:szCs w:val="21"/>
          </w:rPr>
          <w:t xml:space="preserve">附件6 中小企业声明函</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_Toc216106848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57</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49" w:anchor="_Toc216106849" w:history="1">
        <w:r>
          <w:rPr>
            <w:rStyle w:val="779"/>
            <w:rFonts w:hint="eastAsia" w:ascii="宋体" w:hAnsi="宋体"/>
            <w:bCs/>
            <w:sz w:val="21"/>
            <w:szCs w:val="21"/>
          </w:rPr>
          <w:t xml:space="preserve">附件7 残疾人福利性单位声明函</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_Toc216106849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58</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0" w:anchor="_Toc216106850" w:history="1">
        <w:r>
          <w:rPr>
            <w:rStyle w:val="779"/>
            <w:rFonts w:hint="eastAsia" w:ascii="宋体" w:hAnsi="宋体"/>
            <w:bCs/>
            <w:sz w:val="21"/>
            <w:szCs w:val="21"/>
          </w:rPr>
          <w:t xml:space="preserve">附件8  投标函</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_Toc216106850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59</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1" w:anchor="_Toc216106851" w:history="1">
        <w:r>
          <w:rPr>
            <w:rStyle w:val="779"/>
            <w:rFonts w:hint="eastAsia" w:ascii="宋体" w:hAnsi="宋体"/>
            <w:bCs/>
            <w:sz w:val="21"/>
            <w:szCs w:val="21"/>
          </w:rPr>
          <w:t xml:space="preserve">附件9 实质性要求响应及偏离表</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_Toc216106851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60</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2" w:anchor="_Toc216106852" w:history="1">
        <w:r>
          <w:rPr>
            <w:rStyle w:val="779"/>
            <w:rFonts w:hint="eastAsia" w:ascii="宋体" w:hAnsi="宋体"/>
            <w:bCs/>
            <w:sz w:val="21"/>
            <w:szCs w:val="21"/>
          </w:rPr>
          <w:t xml:space="preserve">附件10 项目服务要求响应及偏离表</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_Toc216106852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62</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3" w:anchor="_Toc216106853" w:history="1">
        <w:r>
          <w:rPr>
            <w:rStyle w:val="779"/>
            <w:rFonts w:hint="eastAsia" w:ascii="宋体" w:hAnsi="宋体"/>
            <w:bCs/>
            <w:sz w:val="21"/>
            <w:szCs w:val="21"/>
          </w:rPr>
          <w:t xml:space="preserve">附件11 商务条件响应及偏离表</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_Toc216106853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63</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4" w:anchor="_Toc216106854" w:history="1">
        <w:r>
          <w:rPr>
            <w:rStyle w:val="779"/>
            <w:rFonts w:hint="eastAsia" w:ascii="宋体" w:hAnsi="宋体"/>
            <w:bCs/>
            <w:sz w:val="21"/>
            <w:szCs w:val="21"/>
          </w:rPr>
          <w:t xml:space="preserve">附件12 项目服务说明</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_Toc216106854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64</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5" w:anchor="_Toc216106855" w:history="1">
        <w:r>
          <w:rPr>
            <w:rStyle w:val="779"/>
            <w:rFonts w:hint="eastAsia" w:ascii="宋体" w:hAnsi="宋体"/>
            <w:bCs/>
            <w:sz w:val="21"/>
            <w:szCs w:val="21"/>
          </w:rPr>
          <w:t xml:space="preserve">附件13 业绩一览表</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_Toc216106855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66</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6" w:anchor="_Toc216106856" w:history="1">
        <w:r>
          <w:rPr>
            <w:rStyle w:val="779"/>
            <w:rFonts w:hint="eastAsia" w:ascii="宋体" w:hAnsi="宋体"/>
            <w:bCs/>
            <w:sz w:val="21"/>
            <w:szCs w:val="21"/>
          </w:rPr>
          <w:t xml:space="preserve">附件14 其他</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_Toc216106856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67</w:t>
        </w:r>
        <w:r>
          <w:rPr>
            <w:rFonts w:hint="eastAsia" w:ascii="宋体" w:hAnsi="宋体"/>
            <w:bCs/>
            <w:sz w:val="21"/>
            <w:szCs w:val="21"/>
          </w:rPr>
          <w:fldChar w:fldCharType="end"/>
        </w:r>
      </w:hyperlink>
      <w:r/>
      <w:r/>
    </w:p>
    <w:p>
      <w:pPr>
        <w:pStyle w:val="758"/>
        <w:tabs>
          <w:tab w:val="right" w:pos="9397" w:leader="dot"/>
        </w:tabs>
        <w:rPr>
          <w:rFonts w:ascii="宋体" w:hAnsi="宋体" w:cstheme="minorBidi"/>
          <w:bCs/>
          <w:sz w:val="21"/>
          <w:szCs w:val="21"/>
          <w14:ligatures w14:val="standardContextual"/>
        </w:rPr>
      </w:pPr>
      <w:r/>
      <w:hyperlink w:tooltip="#_Toc216106857" w:anchor="_Toc216106857" w:history="1">
        <w:r>
          <w:rPr>
            <w:rStyle w:val="779"/>
            <w:rFonts w:hint="eastAsia" w:ascii="宋体" w:hAnsi="宋体"/>
            <w:bCs/>
            <w:sz w:val="21"/>
            <w:szCs w:val="21"/>
          </w:rPr>
          <w:t xml:space="preserve">质疑函范本</w:t>
        </w:r>
        <w:r>
          <w:rPr>
            <w:rFonts w:hint="eastAsia" w:ascii="宋体" w:hAnsi="宋体"/>
            <w:bCs/>
            <w:sz w:val="21"/>
            <w:szCs w:val="21"/>
          </w:rPr>
          <w:tab/>
        </w:r>
        <w:r>
          <w:rPr>
            <w:rFonts w:hint="eastAsia" w:ascii="宋体" w:hAnsi="宋体"/>
            <w:bCs/>
            <w:sz w:val="21"/>
            <w:szCs w:val="21"/>
          </w:rPr>
          <w:fldChar w:fldCharType="begin"/>
        </w:r>
        <w:r>
          <w:rPr>
            <w:rFonts w:hint="eastAsia" w:ascii="宋体" w:hAnsi="宋体"/>
            <w:bCs/>
            <w:sz w:val="21"/>
            <w:szCs w:val="21"/>
          </w:rPr>
          <w:instrText xml:space="preserve"> </w:instrText>
        </w:r>
        <w:r>
          <w:rPr>
            <w:rFonts w:ascii="宋体" w:hAnsi="宋体"/>
            <w:bCs/>
            <w:sz w:val="21"/>
            <w:szCs w:val="21"/>
          </w:rPr>
          <w:instrText xml:space="preserve">PAGEREF _Toc216106857 \h</w:instrText>
        </w:r>
        <w:r>
          <w:rPr>
            <w:rFonts w:hint="eastAsia" w:ascii="宋体" w:hAnsi="宋体"/>
            <w:bCs/>
            <w:sz w:val="21"/>
            <w:szCs w:val="21"/>
          </w:rPr>
          <w:instrText xml:space="preserve"> </w:instrText>
        </w:r>
        <w:r>
          <w:rPr>
            <w:rFonts w:hint="eastAsia" w:ascii="宋体" w:hAnsi="宋体"/>
            <w:bCs/>
            <w:sz w:val="21"/>
            <w:szCs w:val="21"/>
          </w:rPr>
        </w:r>
        <w:r>
          <w:rPr>
            <w:rFonts w:hint="eastAsia" w:ascii="宋体" w:hAnsi="宋体"/>
            <w:bCs/>
            <w:sz w:val="21"/>
            <w:szCs w:val="21"/>
          </w:rPr>
          <w:fldChar w:fldCharType="separate"/>
        </w:r>
        <w:r>
          <w:rPr>
            <w:rFonts w:hint="eastAsia" w:ascii="宋体" w:hAnsi="宋体"/>
            <w:bCs/>
            <w:sz w:val="21"/>
            <w:szCs w:val="21"/>
          </w:rPr>
          <w:t xml:space="preserve">68</w:t>
        </w:r>
        <w:r>
          <w:rPr>
            <w:rFonts w:hint="eastAsia" w:ascii="宋体" w:hAnsi="宋体"/>
            <w:bCs/>
            <w:sz w:val="21"/>
            <w:szCs w:val="21"/>
          </w:rPr>
          <w:fldChar w:fldCharType="end"/>
        </w:r>
      </w:hyperlink>
      <w:r/>
      <w:r/>
    </w:p>
    <w:p>
      <w:pPr>
        <w:pStyle w:val="709"/>
        <w:spacing w:line="400" w:lineRule="exact"/>
        <w:rPr>
          <w:color w:val="000000"/>
        </w:rPr>
      </w:pPr>
      <w:r>
        <w:rPr>
          <w:b w:val="0"/>
          <w:bCs/>
          <w:color w:val="000000"/>
          <w:sz w:val="24"/>
          <w:szCs w:val="24"/>
        </w:rPr>
        <w:fldChar w:fldCharType="end"/>
      </w:r>
      <w:r>
        <w:rPr>
          <w:color w:val="000000"/>
        </w:rPr>
        <w:br w:type="page" w:clear="all"/>
      </w:r>
      <w:bookmarkStart w:id="1" w:name="_Toc216106823"/>
      <w:r>
        <w:rPr>
          <w:rFonts w:hint="eastAsia"/>
          <w:color w:val="000000"/>
        </w:rPr>
        <w:t xml:space="preserve">第一章 </w:t>
      </w:r>
      <w:r>
        <w:rPr>
          <w:color w:val="000000"/>
        </w:rPr>
        <w:t xml:space="preserve"> 投标邀请</w:t>
      </w:r>
      <w:bookmarkEnd w:id="1"/>
      <w:r/>
      <w:r/>
    </w:p>
    <w:p>
      <w:pPr>
        <w:jc w:val="left"/>
        <w:spacing w:line="440" w:lineRule="exact"/>
        <w:rPr>
          <w:rFonts w:ascii="宋体" w:hAnsi="宋体"/>
          <w:b/>
          <w:bCs/>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color w:val="000000"/>
          <w:sz w:val="24"/>
          <w:szCs w:val="24"/>
        </w:rPr>
        <w:t xml:space="preserve">项目概况：</w:t>
      </w:r>
      <w:r/>
    </w:p>
    <w:p>
      <w:pPr>
        <w:ind w:firstLine="480"/>
        <w:jc w:val="left"/>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1"/>
        </w:pBdr>
      </w:pPr>
      <w:r>
        <w:rPr>
          <w:rFonts w:hint="eastAsia" w:ascii="宋体" w:hAnsi="宋体"/>
          <w:color w:val="000000"/>
          <w:sz w:val="24"/>
          <w:szCs w:val="24"/>
          <w:u w:val="single"/>
        </w:rPr>
        <w:t xml:space="preserve">2026-2027年古里镇路灯养护及零星抢修维修</w:t>
      </w:r>
      <w:r>
        <w:rPr>
          <w:rFonts w:hint="eastAsia" w:ascii="宋体" w:hAnsi="宋体"/>
          <w:color w:val="000000"/>
          <w:sz w:val="24"/>
          <w:szCs w:val="24"/>
        </w:rPr>
        <w:t xml:space="preserve">招标项目的潜在投标人应在“</w:t>
      </w:r>
      <w:r>
        <w:rPr>
          <w:rFonts w:ascii="宋体" w:hAnsi="宋体"/>
          <w:color w:val="000000"/>
          <w:sz w:val="24"/>
          <w:szCs w:val="24"/>
        </w:rPr>
        <w:t xml:space="preserve">苏</w:t>
      </w:r>
      <w:r>
        <w:rPr>
          <w:rFonts w:ascii="宋体" w:hAnsi="宋体"/>
          <w:color w:val="000000"/>
          <w:sz w:val="24"/>
          <w:szCs w:val="24"/>
        </w:rPr>
        <w:t xml:space="preserve">采云</w:t>
      </w:r>
      <w:r>
        <w:rPr>
          <w:rFonts w:ascii="宋体" w:hAnsi="宋体"/>
          <w:color w:val="000000"/>
          <w:sz w:val="24"/>
          <w:szCs w:val="24"/>
        </w:rPr>
        <w:t xml:space="preserve">政府采购一体化平台</w:t>
      </w:r>
      <w:r>
        <w:rPr>
          <w:rFonts w:hint="eastAsia" w:ascii="宋体" w:hAnsi="宋体"/>
          <w:color w:val="000000"/>
          <w:sz w:val="24"/>
          <w:szCs w:val="24"/>
        </w:rPr>
        <w:t xml:space="preserve">”</w:t>
      </w:r>
      <w:r>
        <w:rPr>
          <w:rFonts w:ascii="宋体" w:hAnsi="宋体"/>
          <w:color w:val="000000"/>
          <w:sz w:val="24"/>
          <w:szCs w:val="24"/>
        </w:rPr>
        <w:t xml:space="preserve">中参与项目</w:t>
      </w:r>
      <w:r>
        <w:rPr>
          <w:rFonts w:hint="eastAsia" w:ascii="宋体" w:hAnsi="宋体"/>
          <w:color w:val="000000"/>
          <w:sz w:val="24"/>
          <w:szCs w:val="24"/>
        </w:rPr>
        <w:t xml:space="preserve">获取招标文件</w:t>
      </w:r>
      <w:r>
        <w:rPr>
          <w:rFonts w:hint="eastAsia" w:ascii="宋体" w:hAnsi="宋体"/>
          <w:sz w:val="24"/>
          <w:szCs w:val="24"/>
        </w:rPr>
        <w:t xml:space="preserve">，并于</w:t>
      </w:r>
      <w:r>
        <w:rPr>
          <w:rFonts w:hint="eastAsia"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sz w:val="24"/>
          <w:szCs w:val="24"/>
          <w:u w:val="single"/>
        </w:rPr>
        <w:t xml:space="preserve">年1月</w:t>
      </w:r>
      <w:r>
        <w:rPr>
          <w:rFonts w:hint="eastAsia" w:ascii="宋体" w:hAnsi="宋体"/>
          <w:sz w:val="24"/>
          <w:szCs w:val="24"/>
          <w:u w:val="single"/>
        </w:rPr>
        <w:t xml:space="preserve">5</w:t>
      </w:r>
      <w:r>
        <w:rPr>
          <w:rFonts w:hint="eastAsia" w:ascii="宋体" w:hAnsi="宋体"/>
          <w:sz w:val="24"/>
          <w:szCs w:val="24"/>
          <w:u w:val="single"/>
        </w:rPr>
        <w:t xml:space="preserve">日13点00分</w:t>
      </w:r>
      <w:r>
        <w:rPr>
          <w:rFonts w:hint="eastAsia" w:ascii="宋体" w:hAnsi="宋体"/>
          <w:sz w:val="24"/>
          <w:szCs w:val="24"/>
        </w:rPr>
        <w:t xml:space="preserve">前按</w:t>
      </w:r>
      <w:r>
        <w:rPr>
          <w:rFonts w:hint="eastAsia" w:ascii="宋体" w:hAnsi="宋体"/>
          <w:color w:val="000000"/>
          <w:sz w:val="24"/>
          <w:szCs w:val="24"/>
        </w:rPr>
        <w:t xml:space="preserve">规定提交投标文件。</w:t>
      </w:r>
      <w:r/>
    </w:p>
    <w:p>
      <w:pPr>
        <w:jc w:val="left"/>
        <w:spacing w:line="440" w:lineRule="exact"/>
        <w:rPr>
          <w:rFonts w:ascii="宋体" w:hAnsi="宋体"/>
          <w:b/>
          <w:color w:val="000000"/>
          <w:sz w:val="24"/>
          <w:szCs w:val="24"/>
        </w:rPr>
      </w:pPr>
      <w:r>
        <w:rPr>
          <w:rFonts w:ascii="宋体" w:hAnsi="宋体"/>
          <w:b/>
          <w:color w:val="000000"/>
          <w:sz w:val="24"/>
          <w:szCs w:val="24"/>
        </w:rPr>
        <w:t xml:space="preserve">一、项目</w:t>
      </w:r>
      <w:r>
        <w:rPr>
          <w:rFonts w:hint="eastAsia" w:ascii="宋体" w:hAnsi="宋体"/>
          <w:b/>
          <w:color w:val="000000"/>
          <w:sz w:val="24"/>
          <w:szCs w:val="24"/>
        </w:rPr>
        <w:t xml:space="preserve">基本情况：</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1、项目编号：</w:t>
      </w:r>
      <w:bookmarkStart w:id="2" w:name="_Hlk216430596"/>
      <w:r>
        <w:rPr>
          <w:rFonts w:hint="eastAsia" w:ascii="宋体" w:hAnsi="宋体"/>
          <w:color w:val="000000"/>
          <w:sz w:val="24"/>
          <w:szCs w:val="24"/>
        </w:rPr>
        <w:t xml:space="preserve">JSZC-320581-CSXL-G2025-0007</w:t>
      </w:r>
      <w:bookmarkEnd w:id="2"/>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2、项目名称：</w:t>
      </w:r>
      <w:bookmarkStart w:id="3" w:name="_Hlk216430586"/>
      <w:r>
        <w:rPr>
          <w:rFonts w:hint="eastAsia" w:ascii="宋体" w:hAnsi="宋体"/>
          <w:color w:val="000000"/>
          <w:sz w:val="24"/>
          <w:szCs w:val="24"/>
        </w:rPr>
        <w:t xml:space="preserve">2026-2027年古里镇路灯养护及零星抢修维修</w:t>
      </w:r>
      <w:bookmarkEnd w:id="3"/>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3、采购方式：公开招标</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、预算金额：</w:t>
      </w:r>
      <w:r>
        <w:rPr>
          <w:rFonts w:ascii="宋体" w:hAnsi="宋体"/>
          <w:color w:val="000000"/>
          <w:sz w:val="24"/>
          <w:szCs w:val="24"/>
        </w:rPr>
        <w:t xml:space="preserve">人民币</w:t>
      </w:r>
      <w:r>
        <w:rPr>
          <w:rFonts w:ascii="宋体" w:hAnsi="宋体"/>
          <w:color w:val="000000"/>
          <w:sz w:val="24"/>
          <w:szCs w:val="24"/>
        </w:rPr>
        <w:t xml:space="preserve">3980000</w:t>
      </w:r>
      <w:r>
        <w:rPr>
          <w:rFonts w:hint="eastAsia" w:ascii="宋体" w:hAnsi="宋体"/>
          <w:color w:val="000000"/>
          <w:sz w:val="24"/>
          <w:szCs w:val="24"/>
        </w:rPr>
        <w:t xml:space="preserve">.00</w:t>
      </w:r>
      <w:r>
        <w:rPr>
          <w:rFonts w:ascii="宋体" w:hAnsi="宋体"/>
          <w:color w:val="000000"/>
          <w:sz w:val="24"/>
          <w:szCs w:val="24"/>
        </w:rPr>
        <w:t xml:space="preserve">元</w:t>
      </w:r>
      <w:r>
        <w:rPr>
          <w:rFonts w:hint="eastAsia" w:ascii="宋体" w:hAnsi="宋体"/>
          <w:color w:val="000000"/>
          <w:sz w:val="24"/>
          <w:szCs w:val="24"/>
        </w:rPr>
        <w:t xml:space="preserve">整</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5、最高限价：</w:t>
      </w:r>
      <w:bookmarkStart w:id="4" w:name="OLE_LINK42"/>
      <w:r>
        <w:rPr>
          <w:rFonts w:ascii="宋体" w:hAnsi="宋体"/>
          <w:color w:val="000000"/>
          <w:sz w:val="24"/>
          <w:szCs w:val="24"/>
        </w:rPr>
        <w:t xml:space="preserve">人民币</w:t>
      </w:r>
      <w:r>
        <w:rPr>
          <w:rFonts w:hint="eastAsia" w:ascii="宋体" w:hAnsi="宋体"/>
          <w:color w:val="000000"/>
          <w:sz w:val="24"/>
          <w:szCs w:val="24"/>
        </w:rPr>
        <w:t xml:space="preserve">3831860.00</w:t>
      </w:r>
      <w:r>
        <w:rPr>
          <w:rFonts w:ascii="宋体" w:hAnsi="宋体"/>
          <w:color w:val="000000"/>
          <w:sz w:val="24"/>
          <w:szCs w:val="24"/>
        </w:rPr>
        <w:t xml:space="preserve">元</w:t>
      </w:r>
      <w:r>
        <w:rPr>
          <w:rFonts w:hint="eastAsia" w:ascii="宋体" w:hAnsi="宋体"/>
          <w:color w:val="000000"/>
          <w:sz w:val="24"/>
          <w:szCs w:val="24"/>
        </w:rPr>
        <w:t xml:space="preserve">整</w:t>
      </w:r>
      <w:bookmarkEnd w:id="4"/>
      <w:r/>
    </w:p>
    <w:p>
      <w:pPr>
        <w:ind w:firstLine="480"/>
        <w:jc w:val="left"/>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olor w:val="000000"/>
          <w:sz w:val="24"/>
          <w:szCs w:val="24"/>
        </w:rPr>
        <w:t xml:space="preserve">概况</w:t>
      </w:r>
      <w:r>
        <w:rPr>
          <w:rFonts w:hint="eastAsia" w:ascii="宋体" w:hAnsi="宋体"/>
          <w:color w:val="000000"/>
          <w:sz w:val="24"/>
          <w:szCs w:val="24"/>
        </w:rPr>
        <w:t xml:space="preserve">：</w:t>
      </w:r>
      <w:bookmarkStart w:id="5" w:name="OLE_LINK50"/>
      <w:r/>
      <w:bookmarkStart w:id="6" w:name="OLE_LINK43"/>
      <w:r/>
      <w:bookmarkStart w:id="7" w:name="OLE_LINK24"/>
      <w:r/>
      <w:bookmarkStart w:id="8" w:name="OLE_LINK25"/>
      <w:r/>
      <w:bookmarkStart w:id="9" w:name="OLE_LINK6"/>
      <w:r>
        <w:rPr>
          <w:rFonts w:hint="eastAsia"/>
          <w:sz w:val="24"/>
          <w:szCs w:val="24"/>
        </w:rPr>
        <w:t xml:space="preserve">常熟市古里镇人民政府</w:t>
      </w:r>
      <w:r>
        <w:rPr>
          <w:rFonts w:hint="eastAsia"/>
          <w:sz w:val="24"/>
          <w:szCs w:val="24"/>
        </w:rPr>
        <w:t xml:space="preserve">所需的</w:t>
      </w:r>
      <w:r>
        <w:rPr>
          <w:rFonts w:hint="eastAsia"/>
          <w:sz w:val="24"/>
          <w:szCs w:val="24"/>
        </w:rPr>
        <w:t xml:space="preserve">2026-2027</w:t>
      </w:r>
      <w:r>
        <w:rPr>
          <w:rFonts w:hint="eastAsia"/>
          <w:sz w:val="24"/>
          <w:szCs w:val="24"/>
        </w:rPr>
        <w:t xml:space="preserve">年</w:t>
      </w:r>
      <w:r>
        <w:rPr>
          <w:rFonts w:hint="eastAsia"/>
          <w:sz w:val="24"/>
          <w:szCs w:val="24"/>
        </w:rPr>
        <w:t xml:space="preserve">古里镇（</w:t>
      </w:r>
      <w:r>
        <w:rPr>
          <w:rFonts w:hint="eastAsia"/>
          <w:sz w:val="24"/>
        </w:rPr>
        <w:t xml:space="preserve">白</w:t>
      </w:r>
      <w:r>
        <w:rPr>
          <w:rFonts w:hint="eastAsia"/>
          <w:sz w:val="24"/>
        </w:rPr>
        <w:t xml:space="preserve">茆</w:t>
      </w:r>
      <w:r>
        <w:rPr>
          <w:rFonts w:hint="eastAsia"/>
          <w:sz w:val="24"/>
        </w:rPr>
        <w:t xml:space="preserve">集镇及村级区域</w:t>
      </w:r>
      <w:r>
        <w:rPr>
          <w:rFonts w:hint="eastAsia"/>
          <w:sz w:val="24"/>
          <w:szCs w:val="24"/>
        </w:rPr>
        <w:t xml:space="preserve">、</w:t>
      </w:r>
      <w:r>
        <w:rPr>
          <w:rFonts w:hint="eastAsia"/>
          <w:sz w:val="24"/>
        </w:rPr>
        <w:t xml:space="preserve">淼</w:t>
      </w:r>
      <w:r>
        <w:rPr>
          <w:rFonts w:hint="eastAsia"/>
          <w:sz w:val="24"/>
        </w:rPr>
        <w:t xml:space="preserve">泉集镇及村级区域</w:t>
      </w:r>
      <w:r>
        <w:rPr>
          <w:rFonts w:hint="eastAsia"/>
          <w:sz w:val="24"/>
          <w:szCs w:val="24"/>
        </w:rPr>
        <w:t xml:space="preserve">、</w:t>
      </w:r>
      <w:r>
        <w:rPr>
          <w:rFonts w:hint="eastAsia"/>
          <w:sz w:val="24"/>
        </w:rPr>
        <w:t xml:space="preserve">古里集镇及村级区域景观亮化</w:t>
      </w:r>
      <w:r>
        <w:rPr>
          <w:rFonts w:hint="eastAsia"/>
          <w:sz w:val="24"/>
          <w:szCs w:val="24"/>
        </w:rPr>
        <w:t xml:space="preserve">）的路灯维修养护及零星</w:t>
      </w:r>
      <w:r>
        <w:rPr>
          <w:rFonts w:hint="eastAsia"/>
          <w:sz w:val="24"/>
          <w:szCs w:val="24"/>
        </w:rPr>
        <w:t xml:space="preserve">抢修维修</w:t>
      </w:r>
      <w:r>
        <w:rPr>
          <w:rFonts w:hint="eastAsia"/>
          <w:sz w:val="24"/>
          <w:szCs w:val="24"/>
        </w:rPr>
        <w:t xml:space="preserve">等服务</w:t>
      </w:r>
      <w:bookmarkEnd w:id="5"/>
      <w:r>
        <w:rPr>
          <w:rFonts w:hint="eastAsia"/>
          <w:sz w:val="24"/>
          <w:szCs w:val="24"/>
        </w:rPr>
        <w:t xml:space="preserve">。</w:t>
      </w:r>
      <w:bookmarkEnd w:id="6"/>
      <w:r/>
      <w:bookmarkEnd w:id="7"/>
      <w:bookmarkEnd w:id="8"/>
      <w:bookmarkEnd w:id="9"/>
      <w:r/>
    </w:p>
    <w:p>
      <w:pPr>
        <w:ind w:firstLine="480"/>
        <w:jc w:val="left"/>
        <w:spacing w:line="440" w:lineRule="exact"/>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、合同履行期限：</w:t>
      </w:r>
      <w:bookmarkStart w:id="10" w:name="OLE_LINK32"/>
      <w:r/>
      <w:bookmarkStart w:id="11" w:name="OLE_LINK31"/>
      <w:r/>
      <w:bookmarkStart w:id="12" w:name="OLE_LINK44"/>
      <w:r>
        <w:rPr>
          <w:rFonts w:hint="eastAsia" w:ascii="宋体" w:hAnsi="宋体"/>
          <w:bCs/>
          <w:sz w:val="24"/>
        </w:rPr>
        <w:t xml:space="preserve">自合同签订之日起</w:t>
      </w:r>
      <w:r>
        <w:rPr>
          <w:rFonts w:hint="eastAsia" w:ascii="宋体" w:hAnsi="宋体"/>
          <w:bCs/>
          <w:sz w:val="24"/>
        </w:rPr>
        <w:t xml:space="preserve">2</w:t>
      </w:r>
      <w:r>
        <w:rPr>
          <w:rFonts w:hint="eastAsia" w:ascii="宋体" w:hAnsi="宋体"/>
          <w:bCs/>
          <w:sz w:val="24"/>
        </w:rPr>
        <w:t xml:space="preserve">年</w:t>
      </w:r>
      <w:r>
        <w:rPr>
          <w:rFonts w:hint="eastAsia" w:ascii="宋体" w:hAnsi="宋体"/>
          <w:color w:val="000000"/>
          <w:sz w:val="24"/>
          <w:szCs w:val="24"/>
        </w:rPr>
        <w:t xml:space="preserve">。</w:t>
      </w:r>
      <w:bookmarkEnd w:id="10"/>
      <w:r/>
      <w:bookmarkEnd w:id="11"/>
      <w:r/>
      <w:bookmarkEnd w:id="12"/>
      <w:r/>
    </w:p>
    <w:p>
      <w:pPr>
        <w:ind w:firstLine="480"/>
        <w:spacing w:line="440" w:lineRule="exact"/>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、本项目不接受联合体</w:t>
      </w:r>
      <w:r>
        <w:rPr>
          <w:rFonts w:ascii="宋体" w:hAnsi="宋体"/>
          <w:color w:val="000000"/>
          <w:sz w:val="24"/>
          <w:szCs w:val="24"/>
        </w:rPr>
        <w:t xml:space="preserve">投标</w:t>
      </w:r>
      <w:r>
        <w:rPr>
          <w:rFonts w:hint="eastAsia" w:ascii="宋体" w:hAnsi="宋体"/>
          <w:color w:val="000000"/>
          <w:sz w:val="24"/>
          <w:szCs w:val="24"/>
        </w:rPr>
        <w:t xml:space="preserve">。</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申请</w:t>
      </w:r>
      <w:r>
        <w:rPr>
          <w:rFonts w:ascii="宋体" w:hAnsi="宋体"/>
          <w:b/>
          <w:color w:val="000000"/>
          <w:sz w:val="24"/>
          <w:szCs w:val="24"/>
        </w:rPr>
        <w:t xml:space="preserve">人</w:t>
      </w:r>
      <w:r>
        <w:rPr>
          <w:rFonts w:hint="eastAsia" w:ascii="宋体" w:hAnsi="宋体"/>
          <w:b/>
          <w:color w:val="000000"/>
          <w:sz w:val="24"/>
          <w:szCs w:val="24"/>
        </w:rPr>
        <w:t xml:space="preserve">的</w:t>
      </w:r>
      <w:r>
        <w:rPr>
          <w:rFonts w:ascii="宋体" w:hAnsi="宋体"/>
          <w:b/>
          <w:color w:val="000000"/>
          <w:sz w:val="24"/>
          <w:szCs w:val="24"/>
        </w:rPr>
        <w:t xml:space="preserve">资格要求</w:t>
      </w:r>
      <w:r>
        <w:rPr>
          <w:rFonts w:hint="eastAsia" w:ascii="宋体" w:hAnsi="宋体"/>
          <w:b/>
          <w:color w:val="000000"/>
          <w:sz w:val="24"/>
          <w:szCs w:val="24"/>
        </w:rPr>
        <w:t xml:space="preserve">：</w:t>
      </w:r>
      <w:r/>
    </w:p>
    <w:p>
      <w:pPr>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（一）满足《中华人民共和国政府采购法》第二十二条规定：</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1、</w:t>
      </w:r>
      <w:bookmarkStart w:id="13" w:name="OLE_LINK10"/>
      <w:r/>
      <w:bookmarkStart w:id="14" w:name="OLE_LINK11"/>
      <w:r>
        <w:rPr>
          <w:rFonts w:hint="eastAsia" w:ascii="宋体" w:hAnsi="宋体"/>
          <w:color w:val="000000"/>
          <w:sz w:val="24"/>
          <w:szCs w:val="24"/>
        </w:rPr>
        <w:t xml:space="preserve">具有独立承担民事责任的能力</w:t>
      </w:r>
      <w:bookmarkEnd w:id="13"/>
      <w:r/>
      <w:bookmarkEnd w:id="14"/>
      <w:r>
        <w:rPr>
          <w:rFonts w:hint="eastAsia" w:ascii="宋体" w:hAnsi="宋体"/>
          <w:color w:val="000000"/>
          <w:sz w:val="24"/>
          <w:szCs w:val="24"/>
        </w:rPr>
        <w:t xml:space="preserve">；</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2、</w:t>
      </w:r>
      <w:bookmarkStart w:id="15" w:name="OLE_LINK12"/>
      <w:r/>
      <w:bookmarkStart w:id="16" w:name="OLE_LINK13"/>
      <w:r>
        <w:rPr>
          <w:rFonts w:ascii="宋体" w:hAnsi="宋体"/>
          <w:color w:val="000000"/>
          <w:sz w:val="24"/>
          <w:szCs w:val="24"/>
        </w:rPr>
        <w:t xml:space="preserve">具有良好的商业信誉和健全的财务会计制度</w:t>
      </w:r>
      <w:bookmarkEnd w:id="15"/>
      <w:r/>
      <w:bookmarkEnd w:id="16"/>
      <w:r>
        <w:rPr>
          <w:rFonts w:ascii="宋体" w:hAnsi="宋体"/>
          <w:color w:val="000000"/>
          <w:sz w:val="24"/>
          <w:szCs w:val="24"/>
        </w:rPr>
        <w:t xml:space="preserve">；</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bookmarkStart w:id="17" w:name="OLE_LINK14"/>
      <w:r>
        <w:rPr>
          <w:rFonts w:ascii="宋体" w:hAnsi="宋体"/>
          <w:color w:val="000000"/>
          <w:sz w:val="24"/>
          <w:szCs w:val="24"/>
        </w:rPr>
        <w:t xml:space="preserve">具有履行</w:t>
      </w:r>
      <w:r>
        <w:rPr>
          <w:rFonts w:hint="eastAsia" w:ascii="宋体" w:hAnsi="宋体"/>
          <w:color w:val="000000"/>
          <w:sz w:val="24"/>
          <w:szCs w:val="24"/>
        </w:rPr>
        <w:t xml:space="preserve">合同</w:t>
      </w:r>
      <w:r>
        <w:rPr>
          <w:rFonts w:ascii="宋体" w:hAnsi="宋体"/>
          <w:color w:val="000000"/>
          <w:sz w:val="24"/>
          <w:szCs w:val="24"/>
        </w:rPr>
        <w:t xml:space="preserve">所必需的设备和专业技术能力；</w:t>
      </w:r>
      <w:bookmarkEnd w:id="17"/>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8" w:name="OLE_LINK15"/>
      <w:r/>
      <w:bookmarkStart w:id="19" w:name="OLE_LINK16"/>
      <w:r>
        <w:rPr>
          <w:rFonts w:ascii="宋体" w:hAnsi="宋体"/>
          <w:color w:val="000000"/>
          <w:sz w:val="24"/>
          <w:szCs w:val="24"/>
        </w:rPr>
        <w:t xml:space="preserve">有依法缴纳税收和社会保障资金的良好记录；</w:t>
      </w:r>
      <w:bookmarkEnd w:id="18"/>
      <w:r/>
      <w:bookmarkEnd w:id="19"/>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5、</w:t>
      </w:r>
      <w:bookmarkStart w:id="20" w:name="OLE_LINK18"/>
      <w:r/>
      <w:bookmarkStart w:id="21" w:name="OLE_LINK17"/>
      <w:r>
        <w:rPr>
          <w:rFonts w:ascii="宋体" w:hAnsi="宋体"/>
          <w:color w:val="000000"/>
          <w:sz w:val="24"/>
          <w:szCs w:val="24"/>
        </w:rPr>
        <w:t xml:space="preserve">参加</w:t>
      </w:r>
      <w:r>
        <w:rPr>
          <w:rFonts w:hint="eastAsia" w:ascii="宋体" w:hAnsi="宋体"/>
          <w:color w:val="000000"/>
          <w:sz w:val="24"/>
          <w:szCs w:val="24"/>
        </w:rPr>
        <w:t xml:space="preserve">政府</w:t>
      </w:r>
      <w:r>
        <w:rPr>
          <w:rFonts w:ascii="宋体" w:hAnsi="宋体"/>
          <w:color w:val="000000"/>
          <w:sz w:val="24"/>
          <w:szCs w:val="24"/>
        </w:rPr>
        <w:t xml:space="preserve">采购活动前三年内，在经营活动中没有重大违法记录</w:t>
      </w:r>
      <w:r>
        <w:rPr>
          <w:rFonts w:hint="eastAsia" w:ascii="宋体" w:hAnsi="宋体"/>
          <w:color w:val="000000"/>
          <w:sz w:val="24"/>
          <w:szCs w:val="24"/>
        </w:rPr>
        <w:t xml:space="preserve">。</w:t>
      </w:r>
      <w:bookmarkEnd w:id="20"/>
      <w:r/>
      <w:bookmarkEnd w:id="21"/>
      <w:r/>
      <w:r/>
    </w:p>
    <w:p>
      <w:pPr>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（二）落实政府采购政策需满足的资格要求：</w:t>
      </w:r>
      <w:r/>
    </w:p>
    <w:p>
      <w:pPr>
        <w:ind w:firstLine="482"/>
        <w:jc w:val="left"/>
        <w:spacing w:line="460" w:lineRule="exact"/>
        <w:rPr>
          <w:rFonts w:ascii="宋体" w:hAnsi="宋体"/>
          <w:b/>
          <w:color w:val="000000"/>
          <w:sz w:val="24"/>
          <w:szCs w:val="24"/>
        </w:rPr>
      </w:pPr>
      <w:r>
        <w:rPr>
          <w:rFonts w:hint="eastAsia" w:ascii="宋体" w:hAnsi="宋体"/>
          <w:b/>
          <w:color w:val="000000"/>
          <w:sz w:val="24"/>
          <w:szCs w:val="24"/>
        </w:rPr>
        <w:t xml:space="preserve">本项目专门面向中小企业采购，所属行业为</w:t>
      </w:r>
      <w:r>
        <w:rPr>
          <w:rFonts w:hint="eastAsia"/>
          <w:b/>
          <w:bCs/>
          <w:sz w:val="24"/>
          <w:szCs w:val="24"/>
        </w:rPr>
        <w:t xml:space="preserve">其他未列明行业</w:t>
      </w:r>
      <w:r>
        <w:rPr>
          <w:rFonts w:hint="eastAsia" w:ascii="宋体" w:hAnsi="宋体"/>
          <w:b/>
          <w:color w:val="000000"/>
          <w:sz w:val="24"/>
          <w:szCs w:val="24"/>
        </w:rPr>
        <w:t xml:space="preserve">，投标文件中须提供《中小企业声明函》。</w:t>
      </w:r>
      <w:r/>
    </w:p>
    <w:p>
      <w:pPr>
        <w:ind w:firstLine="482"/>
        <w:jc w:val="left"/>
        <w:spacing w:line="460" w:lineRule="exact"/>
        <w:rPr>
          <w:rFonts w:ascii="宋体" w:hAnsi="宋体"/>
          <w:color w:val="000000"/>
          <w:sz w:val="24"/>
          <w:szCs w:val="24"/>
        </w:rPr>
      </w:pPr>
      <w:r>
        <w:rPr>
          <w:rFonts w:hint="eastAsia" w:ascii="宋体" w:hAnsi="宋体"/>
          <w:b/>
          <w:color w:val="000000"/>
          <w:sz w:val="24"/>
          <w:szCs w:val="24"/>
        </w:rPr>
        <w:t xml:space="preserve">注：对残疾人福利性单位、监狱企业视同小型、微型企业，但须按要求提供有关声明函或证明文件</w:t>
      </w:r>
      <w:r>
        <w:rPr>
          <w:rFonts w:hint="eastAsia" w:ascii="宋体" w:hAnsi="宋体"/>
          <w:b/>
          <w:color w:val="000000"/>
        </w:rPr>
        <w:t xml:space="preserve">。</w:t>
      </w:r>
      <w:r/>
    </w:p>
    <w:p>
      <w:pPr>
        <w:ind w:firstLine="240"/>
        <w:jc w:val="left"/>
        <w:spacing w:line="460" w:lineRule="exact"/>
        <w:rPr>
          <w:rFonts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rPr>
        <w:t xml:space="preserve">无</w:t>
      </w:r>
      <w:r/>
    </w:p>
    <w:p>
      <w:pPr>
        <w:ind w:firstLine="240"/>
        <w:jc w:val="left"/>
        <w:spacing w:line="460" w:lineRule="exact"/>
        <w:rPr>
          <w:rFonts w:ascii="宋体" w:hAnsi="宋体"/>
          <w:color w:val="000000"/>
          <w:sz w:val="24"/>
          <w:szCs w:val="24"/>
        </w:rPr>
      </w:pPr>
      <w:r>
        <w:rPr>
          <w:rFonts w:hint="eastAsia" w:ascii="宋体" w:hAnsi="宋体"/>
          <w:color w:val="000000"/>
          <w:sz w:val="24"/>
          <w:szCs w:val="24"/>
        </w:rPr>
        <w:t xml:space="preserve">（四）其他要求：</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1、根据政府采购法及相关法规，将对投标人进行信用查询。投标人被列入失信被执行人或重大税收违法案件当事人名单或政府采购严重违法失信行为记录名单，以及存在其</w:t>
      </w:r>
      <w:r>
        <w:rPr>
          <w:rFonts w:hint="eastAsia" w:ascii="宋体" w:hAnsi="宋体"/>
          <w:color w:val="000000"/>
          <w:sz w:val="24"/>
          <w:szCs w:val="24"/>
        </w:rPr>
        <w:t xml:space="preserve">他不符合</w:t>
      </w:r>
      <w:r>
        <w:rPr>
          <w:rFonts w:ascii="宋体" w:hAnsi="宋体"/>
          <w:color w:val="000000"/>
          <w:sz w:val="24"/>
          <w:szCs w:val="24"/>
        </w:rPr>
        <w:t xml:space="preserve">《</w:t>
      </w:r>
      <w:r>
        <w:rPr>
          <w:rFonts w:hint="eastAsia" w:ascii="宋体" w:hAnsi="宋体"/>
          <w:color w:val="000000"/>
          <w:sz w:val="24"/>
          <w:szCs w:val="24"/>
        </w:rPr>
        <w:t xml:space="preserve">中华人民共和国</w:t>
      </w:r>
      <w:r>
        <w:rPr>
          <w:rFonts w:ascii="宋体" w:hAnsi="宋体"/>
          <w:color w:val="000000"/>
          <w:sz w:val="24"/>
          <w:szCs w:val="24"/>
        </w:rPr>
        <w:t xml:space="preserve">政府采购法》</w:t>
      </w:r>
      <w:r>
        <w:rPr>
          <w:rFonts w:hint="eastAsia" w:ascii="宋体" w:hAnsi="宋体"/>
          <w:color w:val="000000"/>
          <w:sz w:val="24"/>
          <w:szCs w:val="24"/>
        </w:rPr>
        <w:t xml:space="preserve">第二十二条规定条件的不良信用记录，拒绝其参与政府采购活动。</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r>
        <w:rPr>
          <w:rFonts w:hint="eastAsia" w:ascii="宋体" w:hAnsi="宋体"/>
          <w:b/>
          <w:color w:val="000000"/>
          <w:sz w:val="24"/>
          <w:szCs w:val="24"/>
        </w:rPr>
        <w:t xml:space="preserve">获取</w:t>
      </w:r>
      <w:r>
        <w:rPr>
          <w:rFonts w:ascii="宋体" w:hAnsi="宋体"/>
          <w:b/>
          <w:color w:val="000000"/>
          <w:sz w:val="24"/>
          <w:szCs w:val="24"/>
        </w:rPr>
        <w:t xml:space="preserve">招标</w:t>
      </w:r>
      <w:r>
        <w:rPr>
          <w:rFonts w:hint="eastAsia" w:ascii="宋体" w:hAnsi="宋体"/>
          <w:b/>
          <w:color w:val="000000"/>
          <w:sz w:val="24"/>
          <w:szCs w:val="24"/>
        </w:rPr>
        <w:t xml:space="preserve">文件：</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1、时间：</w:t>
      </w:r>
      <w:bookmarkStart w:id="22" w:name="_Hlk160015225"/>
      <w:r>
        <w:rPr>
          <w:rFonts w:hint="eastAsia" w:ascii="宋体" w:hAnsi="宋体"/>
          <w:color w:val="000000"/>
          <w:sz w:val="24"/>
          <w:szCs w:val="24"/>
        </w:rPr>
        <w:t xml:space="preserve">自招标文件公告发布之日起5个工作日（法定节假日除外）。</w:t>
      </w:r>
      <w:bookmarkEnd w:id="22"/>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政府采购一体化平台”。</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3、方式：</w:t>
      </w:r>
      <w:r>
        <w:rPr>
          <w:rFonts w:ascii="宋体" w:hAnsi="宋体"/>
          <w:color w:val="000000"/>
          <w:sz w:val="24"/>
          <w:szCs w:val="24"/>
        </w:rPr>
        <w:t xml:space="preserve">在</w:t>
      </w:r>
      <w:r>
        <w:rPr>
          <w:rFonts w:hint="eastAsia" w:ascii="宋体" w:hAnsi="宋体"/>
          <w:color w:val="000000"/>
          <w:sz w:val="24"/>
          <w:szCs w:val="24"/>
        </w:rPr>
        <w:t xml:space="preserve">“</w:t>
      </w:r>
      <w:r>
        <w:rPr>
          <w:rFonts w:ascii="宋体" w:hAnsi="宋体"/>
          <w:color w:val="000000"/>
          <w:sz w:val="24"/>
          <w:szCs w:val="21"/>
        </w:rPr>
        <w:t xml:space="preserve">苏</w:t>
      </w:r>
      <w:r>
        <w:rPr>
          <w:rFonts w:ascii="宋体" w:hAnsi="宋体"/>
          <w:color w:val="000000"/>
          <w:sz w:val="24"/>
          <w:szCs w:val="21"/>
        </w:rPr>
        <w:t xml:space="preserve">采云</w:t>
      </w:r>
      <w:r>
        <w:rPr>
          <w:rFonts w:ascii="宋体" w:hAnsi="宋体"/>
          <w:color w:val="000000"/>
          <w:sz w:val="24"/>
          <w:szCs w:val="21"/>
        </w:rPr>
        <w:t xml:space="preserve">政府采购一体化平台</w:t>
      </w:r>
      <w:r>
        <w:rPr>
          <w:rFonts w:hint="eastAsia" w:ascii="宋体" w:hAnsi="宋体"/>
          <w:color w:val="000000"/>
          <w:sz w:val="24"/>
          <w:szCs w:val="24"/>
        </w:rPr>
        <w:t xml:space="preserve">”</w:t>
      </w:r>
      <w:r>
        <w:rPr>
          <w:rFonts w:ascii="宋体" w:hAnsi="宋体"/>
          <w:color w:val="000000"/>
          <w:sz w:val="24"/>
          <w:szCs w:val="24"/>
        </w:rPr>
        <w:t xml:space="preserve">自行免费下载招标文件</w:t>
      </w:r>
      <w:r>
        <w:rPr>
          <w:rFonts w:hint="eastAsia" w:ascii="宋体" w:hAnsi="宋体"/>
          <w:color w:val="000000"/>
          <w:sz w:val="24"/>
          <w:szCs w:val="24"/>
        </w:rPr>
        <w:t xml:space="preserve">。</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4、售价：0.00元。</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四、</w:t>
      </w:r>
      <w:r>
        <w:rPr>
          <w:rFonts w:hint="eastAsia" w:ascii="宋体" w:hAnsi="宋体"/>
          <w:b/>
          <w:bCs/>
          <w:color w:val="000000"/>
          <w:sz w:val="24"/>
          <w:szCs w:val="24"/>
        </w:rPr>
        <w:t xml:space="preserve">提交投标文件截止时间、开标</w:t>
      </w:r>
      <w:r>
        <w:rPr>
          <w:rFonts w:ascii="宋体" w:hAnsi="宋体"/>
          <w:b/>
          <w:bCs/>
          <w:color w:val="000000"/>
          <w:sz w:val="24"/>
          <w:szCs w:val="24"/>
        </w:rPr>
        <w:t xml:space="preserve">时间和地点</w:t>
      </w:r>
      <w:r>
        <w:rPr>
          <w:rFonts w:hint="eastAsia" w:ascii="宋体" w:hAnsi="宋体"/>
          <w:b/>
          <w:bCs/>
          <w:color w:val="000000"/>
          <w:sz w:val="24"/>
          <w:szCs w:val="24"/>
        </w:rPr>
        <w:t xml:space="preserve">：</w:t>
      </w:r>
      <w:r/>
    </w:p>
    <w:p>
      <w:pPr>
        <w:ind w:firstLine="480"/>
        <w:jc w:val="left"/>
        <w:spacing w:line="460" w:lineRule="exact"/>
        <w:rPr>
          <w:rFonts w:ascii="宋体" w:hAnsi="宋体"/>
          <w:sz w:val="24"/>
          <w:szCs w:val="24"/>
        </w:rPr>
      </w:pPr>
      <w:r>
        <w:rPr>
          <w:rFonts w:ascii="宋体" w:hAnsi="宋体"/>
          <w:color w:val="000000"/>
          <w:sz w:val="24"/>
          <w:szCs w:val="24"/>
        </w:rPr>
        <w:t xml:space="preserve">1</w:t>
      </w:r>
      <w:r>
        <w:rPr>
          <w:rFonts w:hint="eastAsia" w:ascii="宋体" w:hAnsi="宋体"/>
          <w:color w:val="000000"/>
          <w:sz w:val="24"/>
          <w:szCs w:val="24"/>
        </w:rPr>
        <w:t xml:space="preserve">、投标截止时间、开标时间</w:t>
      </w:r>
      <w:r>
        <w:rPr>
          <w:rFonts w:hint="eastAsia" w:ascii="宋体" w:hAnsi="宋体"/>
          <w:sz w:val="24"/>
          <w:szCs w:val="24"/>
        </w:rPr>
        <w:t xml:space="preserve">：</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w:t>
      </w:r>
      <w:r>
        <w:rPr>
          <w:rFonts w:hint="eastAsia" w:ascii="宋体" w:hAnsi="宋体"/>
          <w:sz w:val="24"/>
          <w:szCs w:val="24"/>
        </w:rPr>
        <w:t xml:space="preserve">5</w:t>
      </w:r>
      <w:r>
        <w:rPr>
          <w:rFonts w:ascii="宋体" w:hAnsi="宋体"/>
          <w:sz w:val="24"/>
          <w:szCs w:val="24"/>
        </w:rPr>
        <w:t xml:space="preserve">日</w:t>
      </w:r>
      <w:r>
        <w:rPr>
          <w:rFonts w:hint="eastAsia" w:ascii="宋体" w:hAnsi="宋体"/>
          <w:sz w:val="24"/>
          <w:szCs w:val="24"/>
        </w:rPr>
        <w:t xml:space="preserve">13：0</w:t>
      </w:r>
      <w:r>
        <w:rPr>
          <w:rFonts w:ascii="宋体" w:hAnsi="宋体"/>
          <w:sz w:val="24"/>
          <w:szCs w:val="24"/>
        </w:rPr>
        <w:t xml:space="preserve">0</w:t>
      </w:r>
      <w:r>
        <w:rPr>
          <w:rFonts w:hint="eastAsia" w:ascii="宋体" w:hAnsi="宋体"/>
          <w:sz w:val="24"/>
          <w:szCs w:val="24"/>
        </w:rPr>
        <w:t xml:space="preserve">（北京时间）</w:t>
      </w:r>
      <w:r/>
    </w:p>
    <w:p>
      <w:pPr>
        <w:ind w:firstLine="480"/>
        <w:jc w:val="left"/>
        <w:spacing w:line="460" w:lineRule="exact"/>
        <w:rPr>
          <w:rFonts w:ascii="宋体" w:hAnsi="宋体"/>
          <w:color w:val="000000"/>
          <w:sz w:val="24"/>
          <w:szCs w:val="24"/>
        </w:rPr>
      </w:pPr>
      <w:r>
        <w:rPr>
          <w:rFonts w:ascii="宋体" w:hAnsi="宋体"/>
          <w:color w:val="000000"/>
          <w:sz w:val="24"/>
          <w:szCs w:val="24"/>
        </w:rPr>
        <w:t xml:space="preserve">2、地点：</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r>
        <w:rPr>
          <w:rFonts w:hint="eastAsia" w:ascii="宋体" w:hAnsi="宋体"/>
          <w:color w:val="000000"/>
          <w:sz w:val="24"/>
          <w:szCs w:val="24"/>
        </w:rPr>
        <w:t xml:space="preserve">政府采购</w:t>
      </w:r>
      <w:r>
        <w:rPr>
          <w:rFonts w:hint="eastAsia" w:ascii="宋体" w:hAnsi="宋体"/>
          <w:color w:val="000000"/>
          <w:sz w:val="24"/>
          <w:szCs w:val="24"/>
        </w:rPr>
        <w:t xml:space="preserve">交易系统网上开标大厅</w:t>
      </w:r>
      <w:r>
        <w:rPr>
          <w:rFonts w:hint="eastAsia" w:ascii="宋体" w:hAnsi="宋体"/>
          <w:color w:val="000000"/>
          <w:sz w:val="24"/>
          <w:szCs w:val="24"/>
        </w:rPr>
        <w:t xml:space="preserve">。</w:t>
      </w:r>
      <w:r/>
    </w:p>
    <w:p>
      <w:pPr>
        <w:ind w:firstLine="480"/>
        <w:jc w:val="left"/>
        <w:spacing w:line="460" w:lineRule="exact"/>
        <w:rPr>
          <w:rFonts w:ascii="宋体" w:hAnsi="宋体"/>
          <w:color w:val="000000"/>
          <w:sz w:val="24"/>
          <w:szCs w:val="24"/>
        </w:rPr>
      </w:pPr>
      <w:r/>
      <w:bookmarkStart w:id="23" w:name="OLE_LINK27"/>
      <w:r/>
      <w:bookmarkStart w:id="24" w:name="OLE_LINK45"/>
      <w:r>
        <w:rPr>
          <w:rFonts w:ascii="宋体" w:hAnsi="宋体"/>
          <w:color w:val="000000"/>
          <w:sz w:val="24"/>
          <w:szCs w:val="24"/>
        </w:rPr>
        <w:t xml:space="preserve">3</w:t>
      </w:r>
      <w:r>
        <w:rPr>
          <w:rFonts w:hint="eastAsia" w:ascii="宋体" w:hAnsi="宋体"/>
          <w:color w:val="000000"/>
          <w:sz w:val="24"/>
          <w:szCs w:val="24"/>
        </w:rPr>
        <w:t xml:space="preserve">、本项目采用电子化采购形式，供应商应当按照《苏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系统供应商操作手册》规定，须在投标截止时间前按规定制作电子投标文件并确保成功上传至“苏</w:t>
      </w:r>
      <w:r>
        <w:rPr>
          <w:rFonts w:hint="eastAsia" w:ascii="宋体" w:hAnsi="宋体"/>
          <w:color w:val="000000"/>
          <w:sz w:val="24"/>
          <w:szCs w:val="24"/>
        </w:rPr>
        <w:t xml:space="preserve">采云</w:t>
      </w:r>
      <w:r>
        <w:rPr>
          <w:rFonts w:hint="eastAsia" w:ascii="宋体" w:hAnsi="宋体"/>
          <w:color w:val="000000"/>
          <w:sz w:val="24"/>
          <w:szCs w:val="24"/>
        </w:rPr>
        <w:t xml:space="preserve">”系统，否则视为放弃参加该采购项目。</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本项目采用不见面开标，</w:t>
      </w:r>
      <w:r>
        <w:rPr>
          <w:rFonts w:hint="eastAsia" w:ascii="宋体" w:hAnsi="宋体"/>
          <w:color w:val="000000"/>
          <w:sz w:val="24"/>
          <w:szCs w:val="24"/>
        </w:rPr>
        <w:t xml:space="preserve">供应商登录“苏</w:t>
      </w:r>
      <w:r>
        <w:rPr>
          <w:rFonts w:hint="eastAsia" w:ascii="宋体" w:hAnsi="宋体"/>
          <w:color w:val="000000"/>
          <w:sz w:val="24"/>
          <w:szCs w:val="24"/>
        </w:rPr>
        <w:t xml:space="preserve">采云</w:t>
      </w:r>
      <w:r>
        <w:rPr>
          <w:rFonts w:hint="eastAsia" w:ascii="宋体" w:hAnsi="宋体"/>
          <w:color w:val="000000"/>
          <w:sz w:val="24"/>
          <w:szCs w:val="24"/>
        </w:rPr>
        <w:t xml:space="preserve">”系统在平台首页点击“开标大厅”，进入江苏省政府采购一体化不见面开标（采购）大厅，选择对应项目，并按系统提示完成开标流程。</w:t>
      </w:r>
      <w:bookmarkEnd w:id="23"/>
      <w:r/>
      <w:bookmarkEnd w:id="24"/>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ascii="宋体" w:hAnsi="宋体"/>
          <w:b/>
          <w:color w:val="000000"/>
          <w:sz w:val="24"/>
          <w:szCs w:val="24"/>
        </w:rPr>
        <w:t xml:space="preserve">公告期限：</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自本公告发布之日起</w:t>
      </w:r>
      <w:r>
        <w:rPr>
          <w:rFonts w:hint="eastAsia" w:ascii="宋体" w:hAnsi="宋体"/>
          <w:color w:val="000000"/>
          <w:sz w:val="24"/>
          <w:szCs w:val="24"/>
        </w:rPr>
        <w:t xml:space="preserve">5</w:t>
      </w:r>
      <w:r>
        <w:rPr>
          <w:rFonts w:ascii="宋体" w:hAnsi="宋体"/>
          <w:color w:val="000000"/>
          <w:sz w:val="24"/>
          <w:szCs w:val="24"/>
        </w:rPr>
        <w:t xml:space="preserve">个工作日。</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w:t>
      </w:r>
      <w:r>
        <w:rPr>
          <w:rFonts w:hint="eastAsia" w:ascii="宋体" w:hAnsi="宋体"/>
          <w:b/>
          <w:color w:val="000000"/>
          <w:sz w:val="24"/>
          <w:szCs w:val="24"/>
        </w:rPr>
        <w:t xml:space="preserve">补充事宜</w:t>
      </w:r>
      <w:r>
        <w:rPr>
          <w:rFonts w:ascii="宋体" w:hAnsi="宋体"/>
          <w:b/>
          <w:color w:val="000000"/>
          <w:sz w:val="24"/>
          <w:szCs w:val="24"/>
        </w:rPr>
        <w:t xml:space="preserve">：</w:t>
      </w:r>
      <w:r/>
    </w:p>
    <w:p>
      <w:pPr>
        <w:ind w:firstLine="480"/>
        <w:jc w:val="left"/>
        <w:spacing w:line="460" w:lineRule="exact"/>
        <w:rPr>
          <w:rFonts w:ascii="宋体" w:hAnsi="宋体"/>
          <w:color w:val="000000"/>
          <w:sz w:val="24"/>
          <w:szCs w:val="24"/>
        </w:rPr>
      </w:pPr>
      <w:r/>
      <w:bookmarkStart w:id="25" w:name="OLE_LINK33"/>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、根据省财政厅《关于更换全省政府采购交易系统CA数字证书和电子签章的通知》（</w:t>
      </w:r>
      <w:r>
        <w:rPr>
          <w:rFonts w:hint="eastAsia" w:ascii="宋体" w:hAnsi="宋体"/>
          <w:color w:val="000000"/>
          <w:sz w:val="24"/>
          <w:szCs w:val="24"/>
        </w:rPr>
        <w:t xml:space="preserve">苏财购〔2023〕</w:t>
      </w:r>
      <w:r>
        <w:rPr>
          <w:rFonts w:hint="eastAsia" w:ascii="宋体" w:hAnsi="宋体"/>
          <w:color w:val="000000"/>
          <w:sz w:val="24"/>
          <w:szCs w:val="24"/>
        </w:rPr>
        <w:t xml:space="preserve">101号），“苏</w:t>
      </w:r>
      <w:r>
        <w:rPr>
          <w:rFonts w:hint="eastAsia" w:ascii="宋体" w:hAnsi="宋体"/>
          <w:color w:val="000000"/>
          <w:sz w:val="24"/>
          <w:szCs w:val="24"/>
        </w:rPr>
        <w:t xml:space="preserve">采云</w:t>
      </w:r>
      <w:r>
        <w:rPr>
          <w:rFonts w:hint="eastAsia" w:ascii="宋体" w:hAnsi="宋体"/>
          <w:color w:val="000000"/>
          <w:sz w:val="24"/>
          <w:szCs w:val="24"/>
        </w:rPr>
        <w:t xml:space="preserve">”系统目前支持的CA数字证书、电子签章为江苏省电子政务证书认证中心CA和方正国际软件（北京）有限公司电子签章。供应商参与本项目采购活动需办理、使用上述CA证书和电子签章，具体办理方法请访问“苏</w:t>
      </w:r>
      <w:r>
        <w:rPr>
          <w:rFonts w:hint="eastAsia" w:ascii="宋体" w:hAnsi="宋体"/>
          <w:color w:val="000000"/>
          <w:sz w:val="24"/>
          <w:szCs w:val="24"/>
        </w:rPr>
        <w:t xml:space="preserve">采云</w:t>
      </w:r>
      <w:r>
        <w:rPr>
          <w:rFonts w:hint="eastAsia" w:ascii="宋体" w:hAnsi="宋体"/>
          <w:color w:val="000000"/>
          <w:sz w:val="24"/>
          <w:szCs w:val="24"/>
        </w:rPr>
        <w:t xml:space="preserve">”系统登录界面（http://jszfcg.jscz.gov.cn/jszc/login）点击“新CA办理指南”进行查阅，江苏省内各地区办理的“苏</w:t>
      </w:r>
      <w:r>
        <w:rPr>
          <w:rFonts w:hint="eastAsia" w:ascii="宋体" w:hAnsi="宋体"/>
          <w:color w:val="000000"/>
          <w:sz w:val="24"/>
          <w:szCs w:val="24"/>
        </w:rPr>
        <w:t xml:space="preserve">采云</w:t>
      </w:r>
      <w:r>
        <w:rPr>
          <w:rFonts w:hint="eastAsia" w:ascii="宋体" w:hAnsi="宋体"/>
          <w:color w:val="000000"/>
          <w:sz w:val="24"/>
          <w:szCs w:val="24"/>
        </w:rPr>
        <w:t xml:space="preserve">”系统下的政务CA证书全省通用。苏州现场办理地址：苏州市姑苏区平</w:t>
      </w:r>
      <w:r>
        <w:rPr>
          <w:rFonts w:hint="eastAsia" w:ascii="宋体" w:hAnsi="宋体"/>
          <w:color w:val="000000"/>
          <w:sz w:val="24"/>
          <w:szCs w:val="24"/>
        </w:rPr>
        <w:t xml:space="preserve">泷</w:t>
      </w:r>
      <w:r>
        <w:rPr>
          <w:rFonts w:hint="eastAsia" w:ascii="宋体" w:hAnsi="宋体"/>
          <w:color w:val="000000"/>
          <w:sz w:val="24"/>
          <w:szCs w:val="24"/>
        </w:rPr>
        <w:t xml:space="preserve">路251号政务服务中心4楼公共交易中心窗口，咨询电话：0512-69820834。</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2、参与采购活动方式：供应商进入苏州市政府采购网，点击网站首页底部苏</w:t>
      </w:r>
      <w:r>
        <w:rPr>
          <w:rFonts w:hint="eastAsia" w:ascii="宋体" w:hAnsi="宋体"/>
          <w:color w:val="000000"/>
          <w:sz w:val="24"/>
          <w:szCs w:val="24"/>
        </w:rPr>
        <w:t xml:space="preserve">采云</w:t>
      </w:r>
      <w:r>
        <w:rPr>
          <w:rFonts w:hint="eastAsia" w:ascii="宋体" w:hAnsi="宋体"/>
          <w:color w:val="000000"/>
          <w:sz w:val="24"/>
          <w:szCs w:val="24"/>
        </w:rPr>
        <w:t xml:space="preserve">图标，插入CA证书登陆“苏</w:t>
      </w:r>
      <w:r>
        <w:rPr>
          <w:rFonts w:hint="eastAsia" w:ascii="宋体" w:hAnsi="宋体"/>
          <w:color w:val="000000"/>
          <w:sz w:val="24"/>
          <w:szCs w:val="24"/>
        </w:rPr>
        <w:t xml:space="preserve">采云</w:t>
      </w:r>
      <w:r>
        <w:rPr>
          <w:rFonts w:hint="eastAsia" w:ascii="宋体" w:hAnsi="宋体"/>
          <w:color w:val="000000"/>
          <w:sz w:val="24"/>
          <w:szCs w:val="24"/>
        </w:rPr>
        <w:t xml:space="preserve">”系统后选择具体项目，点击“我要参与”并签章提交《投标供应商确认函》，提交《投标供应商确认函》日期视同为依法获取</w:t>
      </w:r>
      <w:r>
        <w:rPr>
          <w:rFonts w:hint="eastAsia" w:ascii="宋体" w:hAnsi="宋体"/>
          <w:color w:val="000000"/>
          <w:sz w:val="24"/>
          <w:szCs w:val="24"/>
        </w:rPr>
        <w:t xml:space="preserve">招标</w:t>
      </w:r>
      <w:r>
        <w:rPr>
          <w:rFonts w:hint="eastAsia" w:ascii="宋体" w:hAnsi="宋体"/>
          <w:color w:val="000000"/>
          <w:sz w:val="24"/>
          <w:szCs w:val="24"/>
        </w:rPr>
        <w:t xml:space="preserve">文件日期。</w:t>
      </w:r>
      <w:r>
        <w:rPr>
          <w:rFonts w:hint="eastAsia" w:ascii="宋体" w:hAnsi="宋体"/>
          <w:color w:val="000000"/>
          <w:sz w:val="24"/>
          <w:szCs w:val="24"/>
        </w:rPr>
        <w:t xml:space="preserve">对《投标供应商确认函》供应商应予打印保留。</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3、电子投标准备：供应商在“苏</w:t>
      </w:r>
      <w:r>
        <w:rPr>
          <w:rFonts w:hint="eastAsia" w:ascii="宋体" w:hAnsi="宋体"/>
          <w:color w:val="000000"/>
          <w:sz w:val="24"/>
          <w:szCs w:val="24"/>
        </w:rPr>
        <w:t xml:space="preserve">采云</w:t>
      </w:r>
      <w:r>
        <w:rPr>
          <w:rFonts w:hint="eastAsia" w:ascii="宋体" w:hAnsi="宋体"/>
          <w:color w:val="000000"/>
          <w:sz w:val="24"/>
          <w:szCs w:val="24"/>
        </w:rPr>
        <w:t xml:space="preserve">”系统中操作成功参与项目后，必须在“已参与项目”界面中下载电子征集文件（后缀名为“.</w:t>
      </w:r>
      <w:r>
        <w:rPr>
          <w:rFonts w:hint="eastAsia" w:ascii="宋体" w:hAnsi="宋体"/>
          <w:color w:val="000000"/>
          <w:sz w:val="24"/>
          <w:szCs w:val="24"/>
        </w:rPr>
        <w:t xml:space="preserve">kedt</w:t>
      </w:r>
      <w:r>
        <w:rPr>
          <w:rFonts w:hint="eastAsia" w:ascii="宋体" w:hAnsi="宋体"/>
          <w:color w:val="000000"/>
          <w:sz w:val="24"/>
          <w:szCs w:val="24"/>
        </w:rPr>
        <w:t xml:space="preserve">”）并导入政府采购客户端工具后方可进行电子</w:t>
      </w:r>
      <w:r>
        <w:rPr>
          <w:rFonts w:hint="eastAsia" w:ascii="宋体" w:hAnsi="宋体"/>
          <w:color w:val="000000"/>
          <w:sz w:val="24"/>
          <w:szCs w:val="24"/>
        </w:rPr>
        <w:t xml:space="preserve">投标</w:t>
      </w:r>
      <w:r>
        <w:rPr>
          <w:rFonts w:hint="eastAsia" w:ascii="宋体" w:hAnsi="宋体"/>
          <w:color w:val="000000"/>
          <w:sz w:val="24"/>
          <w:szCs w:val="24"/>
        </w:rPr>
        <w:t xml:space="preserve">文件的制作和提交（具体详见《苏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系统供应商操作手册》，网址链接</w:t>
      </w:r>
      <w:hyperlink r:id="rId13" w:tooltip="https://czju.suzhou.gov.cn/zfcg/html/content/20231220161910031.shtml" w:history="1">
        <w:r>
          <w:rPr>
            <w:rStyle w:val="779"/>
            <w:rFonts w:hint="eastAsia" w:ascii="宋体" w:hAnsi="宋体"/>
            <w:color w:val="000000"/>
            <w:sz w:val="24"/>
            <w:szCs w:val="24"/>
          </w:rPr>
          <w:t xml:space="preserve">https://czju.suzhou.gov.cn/zfcg/html/content/20231220161910031.shtml</w:t>
        </w:r>
      </w:hyperlink>
      <w:r>
        <w:rPr>
          <w:rFonts w:hint="eastAsia" w:ascii="宋体" w:hAnsi="宋体"/>
          <w:color w:val="000000"/>
          <w:sz w:val="24"/>
          <w:szCs w:val="24"/>
        </w:rPr>
        <w:t xml:space="preserve">）。</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投标人在“苏</w:t>
      </w:r>
      <w:r>
        <w:rPr>
          <w:rFonts w:hint="eastAsia" w:ascii="宋体" w:hAnsi="宋体"/>
          <w:color w:val="000000"/>
          <w:sz w:val="24"/>
        </w:rPr>
        <w:t xml:space="preserve">采云</w:t>
      </w:r>
      <w:r>
        <w:rPr>
          <w:rFonts w:hint="eastAsia" w:ascii="宋体" w:hAnsi="宋体"/>
          <w:color w:val="000000"/>
          <w:sz w:val="24"/>
        </w:rPr>
        <w:t xml:space="preserve">”</w:t>
      </w:r>
      <w:r>
        <w:rPr>
          <w:rFonts w:hint="eastAsia" w:ascii="宋体" w:hAnsi="宋体"/>
          <w:color w:val="000000"/>
          <w:sz w:val="24"/>
          <w:szCs w:val="24"/>
        </w:rPr>
        <w:t xml:space="preserve">系统操作过程中如有疑问，请按以下方式联系：</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CA技术咨询电话：400-608-6099；电子签章技术咨询电话：15380932027、15371015030、13675197356、13675197221；系统使用指导与咨询电话：18261002950、13914088964、0512-69820854、0519-86722802。</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5、有关本次采购的事项若存在变动或修改，敬请及时关注政府采购信息发布媒体上发布的更正（补充）公告</w:t>
      </w:r>
      <w:bookmarkStart w:id="26" w:name="_Hlk87882297"/>
      <w:r>
        <w:rPr>
          <w:rFonts w:hint="eastAsia" w:ascii="宋体" w:hAnsi="宋体"/>
          <w:color w:val="000000"/>
          <w:sz w:val="24"/>
          <w:szCs w:val="24"/>
        </w:rPr>
        <w:t xml:space="preserve">，并按规定获取</w:t>
      </w:r>
      <w:r>
        <w:rPr>
          <w:rFonts w:ascii="宋体" w:hAnsi="宋体"/>
          <w:color w:val="000000"/>
          <w:sz w:val="24"/>
          <w:szCs w:val="24"/>
        </w:rPr>
        <w:t xml:space="preserve">相关信息内容</w:t>
      </w:r>
      <w:r>
        <w:rPr>
          <w:rFonts w:hint="eastAsia" w:ascii="宋体" w:hAnsi="宋体"/>
          <w:color w:val="000000"/>
          <w:sz w:val="24"/>
          <w:szCs w:val="24"/>
        </w:rPr>
        <w:t xml:space="preserve">。</w:t>
      </w:r>
      <w:bookmarkEnd w:id="26"/>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、本次采购项目有关时间要求均以北京时间为标准，使用24小时制。</w:t>
      </w:r>
      <w:r/>
    </w:p>
    <w:p>
      <w:pPr>
        <w:ind w:firstLine="482"/>
        <w:jc w:val="left"/>
        <w:spacing w:line="440" w:lineRule="exact"/>
        <w:rPr>
          <w:rFonts w:ascii="宋体" w:hAnsi="宋体"/>
          <w:b/>
          <w:color w:val="000000"/>
          <w:sz w:val="24"/>
          <w:szCs w:val="24"/>
        </w:rPr>
      </w:pPr>
      <w:r>
        <w:rPr>
          <w:rFonts w:hint="eastAsia" w:ascii="宋体" w:hAnsi="宋体"/>
          <w:b/>
          <w:color w:val="000000"/>
          <w:sz w:val="24"/>
          <w:szCs w:val="24"/>
        </w:rPr>
        <w:t xml:space="preserve">7、本次招标不收取投标保证金。</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8、公告媒体：苏州市政府采购网、江苏省政府采购网。</w:t>
      </w:r>
      <w:r/>
    </w:p>
    <w:p>
      <w:pPr>
        <w:jc w:val="left"/>
        <w:spacing w:line="440" w:lineRule="exact"/>
        <w:rPr>
          <w:rFonts w:ascii="宋体" w:hAnsi="宋体"/>
          <w:b/>
          <w:color w:val="000000"/>
          <w:sz w:val="24"/>
          <w:szCs w:val="24"/>
        </w:rPr>
      </w:pPr>
      <w:r/>
      <w:bookmarkStart w:id="27" w:name="_Hlk159573977"/>
      <w:r/>
      <w:bookmarkEnd w:id="25"/>
      <w:r>
        <w:rPr>
          <w:rFonts w:ascii="宋体" w:hAnsi="宋体"/>
          <w:b/>
          <w:color w:val="000000"/>
          <w:sz w:val="24"/>
          <w:szCs w:val="24"/>
        </w:rPr>
        <w:t xml:space="preserve">七、本次招标联系</w:t>
      </w:r>
      <w:r>
        <w:rPr>
          <w:rFonts w:hint="eastAsia" w:ascii="宋体" w:hAnsi="宋体"/>
          <w:b/>
          <w:color w:val="000000"/>
          <w:sz w:val="24"/>
          <w:szCs w:val="24"/>
        </w:rPr>
        <w:t xml:space="preserve">事项</w:t>
      </w:r>
      <w:bookmarkEnd w:id="27"/>
      <w:r/>
      <w:r/>
    </w:p>
    <w:p>
      <w:pPr>
        <w:ind w:firstLine="480"/>
        <w:spacing w:line="440" w:lineRule="exact"/>
        <w:rPr>
          <w:rFonts w:ascii="宋体" w:hAnsi="宋体"/>
          <w:sz w:val="24"/>
          <w:szCs w:val="24"/>
        </w:rPr>
      </w:pPr>
      <w:r/>
      <w:bookmarkStart w:id="28" w:name="_Hlk216430799"/>
      <w:r/>
      <w:bookmarkStart w:id="29" w:name="_Toc96001435"/>
      <w:r>
        <w:rPr>
          <w:rFonts w:ascii="宋体" w:hAnsi="宋体"/>
          <w:sz w:val="24"/>
          <w:szCs w:val="24"/>
        </w:rPr>
        <w:t xml:space="preserve">1、采购人信息</w:t>
      </w:r>
      <w:r/>
    </w:p>
    <w:p>
      <w:pPr>
        <w:ind w:firstLine="480"/>
        <w:spacing w:line="440" w:lineRule="exact"/>
        <w:rPr>
          <w:rFonts w:ascii="宋体" w:hAnsi="宋体"/>
          <w:sz w:val="24"/>
          <w:szCs w:val="24"/>
        </w:rPr>
      </w:pPr>
      <w:r>
        <w:rPr>
          <w:rFonts w:ascii="宋体" w:hAnsi="宋体"/>
          <w:sz w:val="24"/>
          <w:szCs w:val="24"/>
        </w:rPr>
        <w:t xml:space="preserve">名 称：</w:t>
      </w:r>
      <w:bookmarkStart w:id="30" w:name="_Hlk216430576"/>
      <w:r>
        <w:rPr>
          <w:rFonts w:hint="eastAsia" w:ascii="宋体" w:hAnsi="宋体"/>
          <w:sz w:val="24"/>
          <w:szCs w:val="24"/>
        </w:rPr>
        <w:t xml:space="preserve">常熟市古里镇人民政府</w:t>
      </w:r>
      <w:bookmarkEnd w:id="30"/>
      <w:r/>
      <w:r/>
    </w:p>
    <w:p>
      <w:pPr>
        <w:ind w:firstLine="480"/>
        <w:spacing w:line="440" w:lineRule="exact"/>
        <w:rPr>
          <w:rFonts w:ascii="宋体" w:hAnsi="宋体"/>
          <w:sz w:val="24"/>
          <w:szCs w:val="24"/>
        </w:rPr>
      </w:pPr>
      <w:r/>
      <w:bookmarkStart w:id="31" w:name="_Toc28359086"/>
      <w:r/>
      <w:bookmarkStart w:id="32" w:name="_Toc28359009"/>
      <w:r>
        <w:rPr>
          <w:rFonts w:hint="eastAsia" w:ascii="宋体" w:hAnsi="宋体"/>
          <w:sz w:val="24"/>
          <w:szCs w:val="24"/>
        </w:rPr>
        <w:t xml:space="preserve">地 址：</w:t>
      </w:r>
      <w:r>
        <w:rPr>
          <w:rFonts w:hint="eastAsia" w:ascii="宋体" w:hAnsi="宋体" w:cs="宋体"/>
          <w:sz w:val="24"/>
          <w:szCs w:val="24"/>
        </w:rPr>
        <w:t xml:space="preserve">常熟市古里镇文学街72号</w:t>
      </w:r>
      <w:r/>
    </w:p>
    <w:p>
      <w:pPr>
        <w:ind w:firstLine="480"/>
        <w:spacing w:line="440" w:lineRule="exact"/>
        <w:rPr>
          <w:rFonts w:ascii="宋体" w:hAnsi="宋体"/>
          <w:sz w:val="24"/>
          <w:szCs w:val="24"/>
        </w:rPr>
      </w:pPr>
      <w:r>
        <w:rPr>
          <w:rFonts w:ascii="宋体" w:hAnsi="宋体"/>
          <w:sz w:val="24"/>
          <w:szCs w:val="24"/>
        </w:rPr>
        <w:t xml:space="preserve">联系方式：</w:t>
      </w:r>
      <w:r>
        <w:rPr>
          <w:rFonts w:hint="eastAsia" w:ascii="宋体" w:hAnsi="宋体" w:cs="宋体"/>
          <w:sz w:val="24"/>
          <w:szCs w:val="24"/>
        </w:rPr>
        <w:t xml:space="preserve">0512-52197552</w:t>
      </w:r>
      <w:r/>
    </w:p>
    <w:p>
      <w:pPr>
        <w:ind w:firstLine="480"/>
        <w:spacing w:line="440" w:lineRule="exact"/>
        <w:rPr>
          <w:rFonts w:ascii="宋体" w:hAnsi="宋体"/>
          <w:sz w:val="24"/>
          <w:szCs w:val="24"/>
        </w:rPr>
      </w:pPr>
      <w:r>
        <w:rPr>
          <w:rFonts w:ascii="宋体" w:hAnsi="宋体"/>
          <w:sz w:val="24"/>
          <w:szCs w:val="24"/>
        </w:rPr>
        <w:t xml:space="preserve">2、采购代理机构信息</w:t>
      </w:r>
      <w:bookmarkEnd w:id="31"/>
      <w:r/>
      <w:bookmarkEnd w:id="32"/>
      <w:r/>
      <w:r/>
    </w:p>
    <w:p>
      <w:pPr>
        <w:ind w:firstLine="480"/>
        <w:spacing w:line="440" w:lineRule="exact"/>
        <w:rPr>
          <w:rFonts w:ascii="宋体" w:hAnsi="宋体"/>
          <w:sz w:val="24"/>
          <w:szCs w:val="24"/>
        </w:rPr>
      </w:pPr>
      <w:r>
        <w:rPr>
          <w:rFonts w:ascii="宋体" w:hAnsi="宋体"/>
          <w:sz w:val="24"/>
          <w:szCs w:val="24"/>
        </w:rPr>
        <w:t xml:space="preserve">名 称：常熟市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0"/>
        <w:spacing w:line="440" w:lineRule="exact"/>
        <w:rPr>
          <w:rFonts w:ascii="宋体" w:hAnsi="宋体"/>
          <w:sz w:val="24"/>
          <w:szCs w:val="24"/>
        </w:rPr>
      </w:pPr>
      <w:r>
        <w:rPr>
          <w:rFonts w:ascii="宋体" w:hAnsi="宋体"/>
          <w:sz w:val="24"/>
          <w:szCs w:val="24"/>
        </w:rPr>
        <w:t xml:space="preserve">地 址：常熟市</w:t>
      </w:r>
      <w:r>
        <w:rPr>
          <w:rFonts w:hint="eastAsia" w:ascii="宋体" w:hAnsi="宋体"/>
          <w:sz w:val="24"/>
          <w:szCs w:val="24"/>
        </w:rPr>
        <w:t xml:space="preserve">华山路北延信步华庭（</w:t>
      </w:r>
      <w:r>
        <w:rPr>
          <w:rFonts w:hint="eastAsia" w:ascii="宋体" w:hAnsi="宋体"/>
          <w:sz w:val="24"/>
          <w:szCs w:val="24"/>
        </w:rPr>
        <w:t xml:space="preserve">臻</w:t>
      </w:r>
      <w:r>
        <w:rPr>
          <w:rFonts w:hint="eastAsia" w:ascii="宋体" w:hAnsi="宋体"/>
          <w:sz w:val="24"/>
          <w:szCs w:val="24"/>
        </w:rPr>
        <w:t xml:space="preserve">园）会所</w:t>
      </w:r>
      <w:r>
        <w:rPr>
          <w:rFonts w:ascii="宋体" w:hAnsi="宋体"/>
          <w:sz w:val="24"/>
          <w:szCs w:val="24"/>
        </w:rPr>
        <w:t xml:space="preserve">  </w:t>
      </w:r>
      <w:r/>
    </w:p>
    <w:p>
      <w:pPr>
        <w:ind w:firstLine="480"/>
        <w:spacing w:line="440" w:lineRule="exact"/>
        <w:rPr>
          <w:rFonts w:ascii="宋体" w:hAnsi="宋体"/>
          <w:sz w:val="24"/>
          <w:szCs w:val="24"/>
        </w:rPr>
      </w:pPr>
      <w:r>
        <w:rPr>
          <w:rFonts w:ascii="宋体" w:hAnsi="宋体"/>
          <w:sz w:val="24"/>
          <w:szCs w:val="24"/>
        </w:rPr>
        <w:t xml:space="preserve">联系方式：</w:t>
      </w:r>
      <w:bookmarkStart w:id="33" w:name="_Toc28359010"/>
      <w:r/>
      <w:bookmarkStart w:id="34" w:name="_Toc28359087"/>
      <w:r>
        <w:rPr>
          <w:rFonts w:hint="eastAsia" w:ascii="宋体" w:hAnsi="宋体"/>
          <w:sz w:val="24"/>
          <w:szCs w:val="24"/>
        </w:rPr>
        <w:t xml:space="preserve">0512-52867579、</w:t>
      </w:r>
      <w:r>
        <w:rPr>
          <w:rFonts w:ascii="宋体" w:hAnsi="宋体"/>
          <w:sz w:val="24"/>
          <w:szCs w:val="24"/>
        </w:rPr>
        <w:t xml:space="preserve">0512-52799645</w:t>
      </w:r>
      <w:r/>
    </w:p>
    <w:p>
      <w:pPr>
        <w:ind w:firstLine="480"/>
        <w:spacing w:line="440" w:lineRule="exact"/>
        <w:rPr>
          <w:rFonts w:ascii="宋体" w:hAnsi="宋体"/>
          <w:sz w:val="24"/>
          <w:szCs w:val="24"/>
        </w:rPr>
      </w:pPr>
      <w:r>
        <w:rPr>
          <w:rFonts w:ascii="宋体" w:hAnsi="宋体"/>
          <w:sz w:val="24"/>
          <w:szCs w:val="24"/>
        </w:rPr>
        <w:t xml:space="preserve">3、项目联系方式</w:t>
      </w:r>
      <w:bookmarkEnd w:id="33"/>
      <w:r/>
      <w:bookmarkEnd w:id="34"/>
      <w:r/>
      <w:r/>
    </w:p>
    <w:p>
      <w:pPr>
        <w:ind w:firstLine="480"/>
        <w:spacing w:line="440" w:lineRule="exact"/>
        <w:rPr>
          <w:rFonts w:ascii="宋体" w:hAnsi="宋体"/>
          <w:sz w:val="24"/>
          <w:szCs w:val="24"/>
        </w:rPr>
      </w:pPr>
      <w:r/>
      <w:bookmarkStart w:id="35" w:name="OLE_LINK21"/>
      <w:r>
        <w:rPr>
          <w:rFonts w:ascii="宋体" w:hAnsi="宋体"/>
          <w:sz w:val="24"/>
          <w:szCs w:val="24"/>
        </w:rPr>
        <w:t xml:space="preserve">项目联系人：</w:t>
      </w:r>
      <w:bookmarkStart w:id="36" w:name="OLE_LINK1"/>
      <w:r>
        <w:rPr>
          <w:rFonts w:hint="eastAsia" w:ascii="宋体" w:hAnsi="宋体"/>
          <w:sz w:val="24"/>
          <w:szCs w:val="24"/>
        </w:rPr>
        <w:t xml:space="preserve">倪彪</w:t>
      </w:r>
      <w:bookmarkEnd w:id="36"/>
      <w:r>
        <w:rPr>
          <w:rFonts w:hint="eastAsia" w:ascii="宋体" w:hAnsi="宋体"/>
          <w:sz w:val="24"/>
          <w:szCs w:val="24"/>
        </w:rPr>
        <w:t xml:space="preserve">（</w:t>
      </w:r>
      <w:r>
        <w:rPr>
          <w:rFonts w:hint="eastAsia" w:ascii="宋体" w:hAnsi="宋体"/>
          <w:sz w:val="24"/>
          <w:szCs w:val="24"/>
        </w:rPr>
        <w:t xml:space="preserve">采购人</w:t>
      </w:r>
      <w:r>
        <w:rPr>
          <w:rFonts w:hint="eastAsia" w:ascii="宋体" w:hAnsi="宋体"/>
          <w:sz w:val="24"/>
          <w:szCs w:val="24"/>
        </w:rPr>
        <w:t xml:space="preserve">）</w:t>
      </w:r>
      <w:r>
        <w:rPr>
          <w:rFonts w:hint="eastAsia" w:ascii="宋体" w:hAnsi="宋体"/>
          <w:sz w:val="24"/>
          <w:szCs w:val="24"/>
        </w:rPr>
        <w:t xml:space="preserve">、施小红（代理机构）</w:t>
      </w:r>
      <w:r/>
    </w:p>
    <w:p>
      <w:pPr>
        <w:ind w:firstLine="480"/>
        <w:jc w:val="left"/>
        <w:spacing w:line="480" w:lineRule="exact"/>
        <w:rPr>
          <w:rFonts w:ascii="宋体" w:hAnsi="宋体"/>
          <w:color w:val="000000"/>
          <w:sz w:val="24"/>
          <w:szCs w:val="24"/>
        </w:rPr>
      </w:pPr>
      <w:r>
        <w:rPr>
          <w:rFonts w:ascii="宋体" w:hAnsi="宋体"/>
          <w:sz w:val="24"/>
          <w:szCs w:val="24"/>
        </w:rPr>
        <w:t xml:space="preserve">电</w:t>
      </w:r>
      <w:r>
        <w:rPr>
          <w:rFonts w:hint="eastAsia" w:ascii="宋体" w:hAnsi="宋体"/>
          <w:sz w:val="24"/>
          <w:szCs w:val="24"/>
        </w:rPr>
        <w:t xml:space="preserve"> </w:t>
      </w:r>
      <w:r>
        <w:rPr>
          <w:rFonts w:ascii="宋体" w:hAnsi="宋体"/>
          <w:sz w:val="24"/>
          <w:szCs w:val="24"/>
        </w:rPr>
        <w:t xml:space="preserve">话：</w:t>
      </w:r>
      <w:r>
        <w:rPr>
          <w:rFonts w:hint="eastAsia" w:ascii="宋体" w:hAnsi="宋体" w:cs="宋体"/>
          <w:sz w:val="24"/>
          <w:szCs w:val="24"/>
        </w:rPr>
        <w:t xml:space="preserve">0512-52197552</w:t>
      </w:r>
      <w:r>
        <w:rPr>
          <w:rFonts w:hint="eastAsia" w:ascii="宋体" w:hAnsi="宋体"/>
          <w:sz w:val="24"/>
          <w:szCs w:val="24"/>
        </w:rPr>
        <w:t xml:space="preserve">、0512-52867579</w:t>
      </w:r>
      <w:r>
        <w:rPr>
          <w:rFonts w:hint="eastAsia" w:ascii="宋体" w:hAnsi="宋体"/>
          <w:sz w:val="24"/>
          <w:szCs w:val="24"/>
        </w:rPr>
        <w:t xml:space="preserve">/</w:t>
      </w:r>
      <w:r>
        <w:rPr>
          <w:rFonts w:ascii="宋体" w:hAnsi="宋体"/>
          <w:sz w:val="24"/>
          <w:szCs w:val="24"/>
        </w:rPr>
        <w:t xml:space="preserve">0512-52799645</w:t>
      </w:r>
      <w:bookmarkEnd w:id="35"/>
      <w:r/>
      <w:bookmarkEnd w:id="28"/>
      <w:r/>
    </w:p>
    <w:p>
      <w:pPr>
        <w:pStyle w:val="709"/>
        <w:rPr>
          <w:color w:val="000000"/>
        </w:rPr>
      </w:pPr>
      <w:r>
        <w:rPr>
          <w:rFonts w:hint="eastAsia"/>
          <w:color w:val="000000"/>
        </w:rPr>
        <w:br w:type="page" w:clear="all"/>
      </w:r>
      <w:bookmarkStart w:id="37" w:name="_Toc216106824"/>
      <w:r>
        <w:rPr>
          <w:color w:val="000000"/>
        </w:rPr>
        <w:t xml:space="preserve">第</w:t>
      </w:r>
      <w:r>
        <w:rPr>
          <w:rFonts w:hint="eastAsia"/>
          <w:color w:val="000000"/>
        </w:rPr>
        <w:t xml:space="preserve">二</w:t>
      </w:r>
      <w:r>
        <w:rPr>
          <w:color w:val="000000"/>
        </w:rPr>
        <w:t xml:space="preserve">章</w:t>
      </w:r>
      <w:r>
        <w:rPr>
          <w:rFonts w:hint="eastAsia"/>
          <w:color w:val="000000"/>
        </w:rPr>
        <w:t xml:space="preserve">  </w:t>
      </w:r>
      <w:r>
        <w:rPr>
          <w:color w:val="000000"/>
        </w:rPr>
        <w:t xml:space="preserve">投标人须知</w:t>
      </w:r>
      <w:bookmarkEnd w:id="29"/>
      <w:r/>
      <w:bookmarkEnd w:id="37"/>
      <w:r/>
      <w:r/>
    </w:p>
    <w:p>
      <w:pPr>
        <w:pStyle w:val="710"/>
        <w:rPr>
          <w:rFonts w:ascii="宋体" w:hAnsi="宋体" w:eastAsia="宋体"/>
          <w:color w:val="000000"/>
        </w:rPr>
      </w:pPr>
      <w:r/>
      <w:bookmarkStart w:id="38" w:name="_Toc96001436"/>
      <w:r/>
      <w:bookmarkStart w:id="39" w:name="_Toc158691768"/>
      <w:r/>
      <w:bookmarkStart w:id="40" w:name="_Toc315868052"/>
      <w:r/>
      <w:bookmarkStart w:id="41" w:name="_Toc315875315"/>
      <w:r/>
      <w:bookmarkStart w:id="42" w:name="_Toc216106825"/>
      <w:r>
        <w:rPr>
          <w:rFonts w:ascii="宋体" w:hAnsi="宋体" w:eastAsia="宋体"/>
          <w:color w:val="000000"/>
        </w:rPr>
        <w:t xml:space="preserve">一、总则</w:t>
      </w:r>
      <w:bookmarkEnd w:id="38"/>
      <w:r/>
      <w:bookmarkEnd w:id="39"/>
      <w:r/>
      <w:bookmarkEnd w:id="40"/>
      <w:r/>
      <w:bookmarkEnd w:id="41"/>
      <w:r/>
      <w:bookmarkEnd w:id="42"/>
      <w:r/>
      <w:r/>
    </w:p>
    <w:p>
      <w:pPr>
        <w:jc w:val="left"/>
        <w:spacing w:line="440" w:lineRule="exact"/>
        <w:rPr>
          <w:rFonts w:ascii="宋体" w:hAnsi="宋体"/>
          <w:b/>
          <w:color w:val="000000"/>
          <w:sz w:val="24"/>
          <w:szCs w:val="24"/>
        </w:rPr>
      </w:pPr>
      <w:r/>
      <w:bookmarkStart w:id="43" w:name="_Hlk106695614"/>
      <w:r>
        <w:rPr>
          <w:rFonts w:ascii="宋体" w:hAnsi="宋体"/>
          <w:b/>
          <w:color w:val="000000"/>
          <w:sz w:val="24"/>
          <w:szCs w:val="24"/>
        </w:rPr>
        <w:t xml:space="preserve">1、</w:t>
      </w:r>
      <w:r>
        <w:rPr>
          <w:rFonts w:hint="eastAsia" w:ascii="宋体" w:hAnsi="宋体"/>
          <w:b/>
          <w:color w:val="000000"/>
          <w:sz w:val="24"/>
          <w:szCs w:val="24"/>
        </w:rPr>
        <w:t xml:space="preserve">采购方式</w:t>
      </w:r>
      <w:r>
        <w:rPr>
          <w:rFonts w:ascii="宋体" w:hAnsi="宋体"/>
          <w:b/>
          <w:color w:val="000000"/>
          <w:sz w:val="24"/>
          <w:szCs w:val="24"/>
        </w:rPr>
        <w:t xml:space="preserve">及</w:t>
      </w:r>
      <w:r>
        <w:rPr>
          <w:rFonts w:hint="eastAsia" w:ascii="宋体" w:hAnsi="宋体"/>
          <w:b/>
          <w:color w:val="000000"/>
          <w:sz w:val="24"/>
          <w:szCs w:val="24"/>
        </w:rPr>
        <w:t xml:space="preserve">适用法律</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1.2 本次招标活动及由此产生的合同受</w:t>
      </w:r>
      <w:r>
        <w:rPr>
          <w:rFonts w:hint="eastAsia" w:ascii="宋体" w:hAnsi="宋体"/>
          <w:color w:val="000000"/>
          <w:sz w:val="24"/>
        </w:rPr>
        <w:t xml:space="preserve">中华人民共和国有关的法律法规制约和保护</w:t>
      </w:r>
      <w:r>
        <w:rPr>
          <w:rFonts w:hint="eastAsia" w:ascii="宋体" w:hAnsi="宋体"/>
          <w:color w:val="000000"/>
          <w:sz w:val="24"/>
          <w:szCs w:val="24"/>
        </w:rPr>
        <w:t xml:space="preserve">。</w:t>
      </w:r>
      <w:r/>
    </w:p>
    <w:p>
      <w:pPr>
        <w:jc w:val="left"/>
        <w:spacing w:line="440" w:lineRule="exact"/>
        <w:rPr>
          <w:rFonts w:ascii="宋体" w:hAnsi="宋体"/>
          <w:b/>
          <w:color w:val="000000"/>
          <w:sz w:val="24"/>
          <w:szCs w:val="24"/>
        </w:rPr>
      </w:pPr>
      <w:r>
        <w:rPr>
          <w:rFonts w:ascii="宋体" w:hAnsi="宋体"/>
          <w:b/>
          <w:color w:val="000000"/>
          <w:sz w:val="24"/>
          <w:szCs w:val="24"/>
        </w:rPr>
        <w:t xml:space="preserve">2、定义</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2.1 “采购人”系指购买</w:t>
      </w:r>
      <w:r>
        <w:rPr>
          <w:rFonts w:hint="eastAsia" w:ascii="宋体" w:hAnsi="宋体"/>
          <w:color w:val="000000"/>
          <w:sz w:val="24"/>
          <w:szCs w:val="24"/>
        </w:rPr>
        <w:t xml:space="preserve">货物、服务、工程</w:t>
      </w:r>
      <w:r>
        <w:rPr>
          <w:rFonts w:hint="eastAsia" w:ascii="宋体" w:hAnsi="宋体"/>
          <w:color w:val="000000"/>
          <w:sz w:val="24"/>
          <w:szCs w:val="24"/>
        </w:rPr>
        <w:t xml:space="preserve">的国家机关、事业单位、团体组织。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2.2 “采购代理机构”系指依法接受采购人委托，从事货物和服务等政府采购业务的采购代理机构（以下简称“代理机构”）。本项目采购代理机构为常熟市</w:t>
      </w:r>
      <w:r>
        <w:rPr>
          <w:rFonts w:hint="eastAsia" w:ascii="宋体" w:hAnsi="宋体"/>
          <w:color w:val="000000"/>
          <w:sz w:val="24"/>
          <w:szCs w:val="24"/>
        </w:rPr>
        <w:t xml:space="preserve">兴联工程</w:t>
      </w:r>
      <w:r>
        <w:rPr>
          <w:rFonts w:hint="eastAsia" w:ascii="宋体" w:hAnsi="宋体"/>
          <w:color w:val="000000"/>
          <w:sz w:val="24"/>
          <w:szCs w:val="24"/>
        </w:rPr>
        <w:t xml:space="preserve">造价咨询事务所有限责任公司。</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2.3 “投标人”系指响应招标、参加投标竞争的供应商。</w:t>
      </w:r>
      <w:r/>
    </w:p>
    <w:p>
      <w:pPr>
        <w:jc w:val="left"/>
        <w:spacing w:line="440" w:lineRule="exact"/>
        <w:rPr>
          <w:rFonts w:ascii="宋体" w:hAnsi="宋体"/>
          <w:b/>
          <w:color w:val="000000"/>
          <w:sz w:val="24"/>
          <w:szCs w:val="24"/>
        </w:rPr>
      </w:pPr>
      <w:r>
        <w:rPr>
          <w:rFonts w:ascii="宋体" w:hAnsi="宋体"/>
          <w:b/>
          <w:color w:val="000000"/>
          <w:sz w:val="24"/>
          <w:szCs w:val="24"/>
        </w:rPr>
        <w:t xml:space="preserve">3、合格投标人的条件</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满足招标公告中供应商的资格要求的规定，</w:t>
      </w:r>
      <w:r>
        <w:rPr>
          <w:rFonts w:ascii="宋体" w:hAnsi="宋体"/>
          <w:color w:val="000000"/>
          <w:sz w:val="24"/>
          <w:szCs w:val="24"/>
        </w:rPr>
        <w:t xml:space="preserve">详见</w:t>
      </w:r>
      <w:r>
        <w:rPr>
          <w:rFonts w:hint="eastAsia" w:ascii="宋体" w:hAnsi="宋体"/>
          <w:color w:val="000000"/>
          <w:sz w:val="24"/>
          <w:szCs w:val="24"/>
        </w:rPr>
        <w:t xml:space="preserve">“第一章 投标邀请”</w:t>
      </w:r>
      <w:r>
        <w:rPr>
          <w:rFonts w:ascii="宋体" w:hAnsi="宋体"/>
          <w:color w:val="000000"/>
          <w:sz w:val="24"/>
          <w:szCs w:val="24"/>
        </w:rPr>
        <w:t xml:space="preserve">中</w:t>
      </w:r>
      <w:r>
        <w:rPr>
          <w:rFonts w:hint="eastAsia" w:ascii="宋体" w:hAnsi="宋体"/>
          <w:color w:val="000000"/>
          <w:sz w:val="24"/>
          <w:szCs w:val="24"/>
        </w:rPr>
        <w:t xml:space="preserve">投标人</w:t>
      </w:r>
      <w:r>
        <w:rPr>
          <w:rFonts w:ascii="宋体" w:hAnsi="宋体"/>
          <w:color w:val="000000"/>
          <w:sz w:val="24"/>
          <w:szCs w:val="24"/>
        </w:rPr>
        <w:t xml:space="preserve">资格要求。</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3.2 满足本招标文件实质性要求的规定。</w:t>
      </w:r>
      <w:r/>
    </w:p>
    <w:p>
      <w:pPr>
        <w:jc w:val="left"/>
        <w:spacing w:line="440" w:lineRule="exact"/>
        <w:rPr>
          <w:rFonts w:ascii="宋体" w:hAnsi="宋体"/>
          <w:b/>
          <w:color w:val="000000"/>
          <w:sz w:val="24"/>
          <w:szCs w:val="24"/>
        </w:rPr>
      </w:pPr>
      <w:r>
        <w:rPr>
          <w:rFonts w:ascii="宋体" w:hAnsi="宋体"/>
          <w:b/>
          <w:color w:val="000000"/>
          <w:sz w:val="24"/>
          <w:szCs w:val="24"/>
        </w:rPr>
        <w:t xml:space="preserve">4、投标费用</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无论投标过程中的做法和结果如何，投标人应自行承担所有与准备和参加投标有关的全部费用。</w:t>
      </w:r>
      <w:r/>
    </w:p>
    <w:p>
      <w:pPr>
        <w:ind w:firstLine="360"/>
        <w:jc w:val="left"/>
        <w:spacing w:line="440" w:lineRule="exact"/>
        <w:rPr>
          <w:rFonts w:ascii="宋体" w:hAnsi="宋体"/>
          <w:b/>
          <w:bCs/>
          <w:color w:val="000000"/>
          <w:sz w:val="24"/>
          <w:szCs w:val="24"/>
        </w:rPr>
      </w:pPr>
      <w:r>
        <w:rPr>
          <w:rFonts w:ascii="宋体" w:hAnsi="宋体"/>
          <w:color w:val="000000"/>
          <w:sz w:val="24"/>
          <w:szCs w:val="24"/>
        </w:rPr>
        <w:t xml:space="preserve">4.2本次招标项目</w:t>
      </w:r>
      <w:r>
        <w:rPr>
          <w:rFonts w:hint="eastAsia" w:ascii="宋体" w:hAnsi="宋体"/>
          <w:color w:val="000000"/>
          <w:sz w:val="24"/>
          <w:szCs w:val="24"/>
        </w:rPr>
        <w:t xml:space="preserve">不收取采购文件费用，但收取</w:t>
      </w:r>
      <w:r>
        <w:rPr>
          <w:rFonts w:ascii="宋体" w:hAnsi="宋体"/>
          <w:color w:val="000000"/>
          <w:sz w:val="24"/>
          <w:szCs w:val="24"/>
        </w:rPr>
        <w:t xml:space="preserve">中标服务费，请投标人在投标时充分考虑这一因素。</w:t>
      </w:r>
      <w:r>
        <w:rPr>
          <w:rFonts w:hint="eastAsia" w:ascii="宋体" w:hAnsi="宋体"/>
          <w:b/>
          <w:bCs/>
          <w:color w:val="000000"/>
          <w:sz w:val="24"/>
          <w:szCs w:val="24"/>
        </w:rPr>
        <w:t xml:space="preserve">本项目中标服务费</w:t>
      </w:r>
      <w:r>
        <w:rPr>
          <w:rFonts w:hint="eastAsia" w:ascii="宋体" w:hAnsi="宋体"/>
          <w:b/>
          <w:bCs/>
          <w:color w:val="000000"/>
          <w:sz w:val="24"/>
          <w:szCs w:val="24"/>
        </w:rPr>
        <w:t xml:space="preserve">贰万陆仟陆佰贰拾捌元整</w:t>
      </w:r>
      <w:r>
        <w:rPr>
          <w:rFonts w:hint="eastAsia" w:ascii="宋体" w:hAnsi="宋体"/>
          <w:b/>
          <w:bCs/>
          <w:color w:val="000000"/>
          <w:sz w:val="24"/>
          <w:szCs w:val="24"/>
        </w:rPr>
        <w:t xml:space="preserve">。中标供应商应在领取中标通知书时向代理机构一次性付清。</w:t>
      </w:r>
      <w:r/>
    </w:p>
    <w:p>
      <w:pPr>
        <w:ind w:firstLine="361"/>
        <w:jc w:val="left"/>
        <w:spacing w:line="440" w:lineRule="exact"/>
        <w:rPr>
          <w:rFonts w:ascii="宋体" w:hAnsi="宋体"/>
          <w:b/>
          <w:bCs/>
          <w:color w:val="000000"/>
          <w:sz w:val="24"/>
          <w:szCs w:val="24"/>
        </w:rPr>
      </w:pPr>
      <w:r>
        <w:rPr>
          <w:rFonts w:ascii="宋体" w:hAnsi="宋体"/>
          <w:b/>
          <w:bCs/>
          <w:color w:val="000000"/>
          <w:sz w:val="24"/>
          <w:szCs w:val="24"/>
        </w:rPr>
        <w:t xml:space="preserve">4.3</w:t>
      </w:r>
      <w:r>
        <w:rPr>
          <w:rFonts w:hint="eastAsia" w:ascii="宋体" w:hAnsi="宋体"/>
          <w:b/>
          <w:bCs/>
          <w:color w:val="000000"/>
          <w:sz w:val="24"/>
          <w:szCs w:val="24"/>
        </w:rPr>
        <w:t xml:space="preserve">中标服务费缴费信息：</w:t>
      </w:r>
      <w:r/>
    </w:p>
    <w:p>
      <w:pPr>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账户名：常熟市</w:t>
      </w:r>
      <w:r>
        <w:rPr>
          <w:rFonts w:hint="eastAsia" w:ascii="宋体" w:hAnsi="宋体"/>
          <w:b/>
          <w:bCs/>
          <w:color w:val="000000"/>
          <w:sz w:val="24"/>
          <w:szCs w:val="24"/>
        </w:rPr>
        <w:t xml:space="preserve">兴联工程</w:t>
      </w:r>
      <w:r>
        <w:rPr>
          <w:rFonts w:hint="eastAsia" w:ascii="宋体" w:hAnsi="宋体"/>
          <w:b/>
          <w:bCs/>
          <w:color w:val="000000"/>
          <w:sz w:val="24"/>
          <w:szCs w:val="24"/>
        </w:rPr>
        <w:t xml:space="preserve">造价咨询事务所有限责任公司</w:t>
      </w:r>
      <w:r/>
    </w:p>
    <w:p>
      <w:pPr>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开户行：中国建设银行股份有限公司常熟</w:t>
      </w:r>
      <w:r>
        <w:rPr>
          <w:rFonts w:hint="eastAsia" w:ascii="宋体" w:hAnsi="宋体"/>
          <w:b/>
          <w:bCs/>
          <w:color w:val="000000"/>
          <w:sz w:val="24"/>
          <w:szCs w:val="24"/>
        </w:rPr>
        <w:t xml:space="preserve">分行海</w:t>
      </w:r>
      <w:r>
        <w:rPr>
          <w:rFonts w:hint="eastAsia" w:ascii="宋体" w:hAnsi="宋体"/>
          <w:b/>
          <w:bCs/>
          <w:color w:val="000000"/>
          <w:sz w:val="24"/>
          <w:szCs w:val="24"/>
        </w:rPr>
        <w:t xml:space="preserve">虞北路支行</w:t>
      </w:r>
      <w:r/>
    </w:p>
    <w:p>
      <w:pPr>
        <w:ind w:firstLine="361"/>
        <w:jc w:val="left"/>
        <w:spacing w:line="440" w:lineRule="exact"/>
        <w:rPr>
          <w:rFonts w:ascii="宋体" w:hAnsi="宋体"/>
          <w:b/>
          <w:bCs/>
          <w:color w:val="000000"/>
          <w:sz w:val="24"/>
          <w:szCs w:val="24"/>
        </w:rPr>
      </w:pPr>
      <w:r>
        <w:rPr>
          <w:rFonts w:hint="eastAsia" w:ascii="宋体" w:hAnsi="宋体"/>
          <w:b/>
          <w:bCs/>
          <w:color w:val="000000"/>
          <w:sz w:val="24"/>
          <w:szCs w:val="24"/>
        </w:rPr>
        <w:t xml:space="preserve">帐  号：32201986190059721508</w:t>
      </w:r>
      <w:r/>
    </w:p>
    <w:p>
      <w:pPr>
        <w:jc w:val="left"/>
        <w:spacing w:line="440" w:lineRule="exact"/>
        <w:rPr>
          <w:rFonts w:ascii="宋体" w:hAnsi="宋体"/>
          <w:b/>
          <w:color w:val="000000"/>
          <w:sz w:val="24"/>
          <w:szCs w:val="24"/>
        </w:rPr>
      </w:pPr>
      <w:r>
        <w:rPr>
          <w:rFonts w:ascii="宋体" w:hAnsi="宋体"/>
          <w:b/>
          <w:color w:val="000000"/>
          <w:sz w:val="24"/>
          <w:szCs w:val="24"/>
        </w:rPr>
        <w:t xml:space="preserve">5、招标文件约束力</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5.1 投标人一旦参加投标，即被认为接受了本招标文件中的所有条件和规定。</w:t>
      </w:r>
      <w:r/>
    </w:p>
    <w:p>
      <w:pPr>
        <w:jc w:val="left"/>
        <w:spacing w:line="440" w:lineRule="exact"/>
        <w:rPr>
          <w:rFonts w:ascii="宋体" w:hAnsi="宋体"/>
          <w:b/>
          <w:color w:val="000000"/>
          <w:sz w:val="24"/>
          <w:szCs w:val="24"/>
        </w:rPr>
      </w:pPr>
      <w:r>
        <w:rPr>
          <w:rFonts w:ascii="宋体" w:hAnsi="宋体"/>
          <w:b/>
          <w:color w:val="000000"/>
          <w:sz w:val="24"/>
          <w:szCs w:val="24"/>
        </w:rPr>
        <w:t xml:space="preserve">6、招标活动的终止</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6.1 </w:t>
      </w:r>
      <w:bookmarkEnd w:id="43"/>
      <w:r>
        <w:rPr>
          <w:rFonts w:hint="eastAsia" w:ascii="宋体" w:hAnsi="宋体"/>
          <w:color w:val="000000"/>
          <w:sz w:val="24"/>
          <w:szCs w:val="24"/>
        </w:rPr>
        <w:t xml:space="preserve">在招标活动中因重大变故，采购任务取消的，采购人或者代理机构将按规定终止本项目招标活动，</w:t>
      </w:r>
      <w:r>
        <w:rPr>
          <w:rFonts w:ascii="宋体" w:hAnsi="宋体"/>
          <w:color w:val="000000"/>
          <w:sz w:val="24"/>
          <w:szCs w:val="24"/>
        </w:rPr>
        <w:t xml:space="preserve">并将在指定媒体上发布终止公告</w:t>
      </w:r>
      <w:r>
        <w:rPr>
          <w:rFonts w:hint="eastAsia" w:ascii="宋体" w:hAnsi="宋体"/>
          <w:color w:val="000000"/>
          <w:sz w:val="24"/>
          <w:szCs w:val="24"/>
        </w:rPr>
        <w:t xml:space="preserve">。所有潜在投标人可在本招标公告网站上查看到相关终止信息。</w:t>
      </w:r>
      <w:r/>
    </w:p>
    <w:p>
      <w:pPr>
        <w:ind w:firstLine="360"/>
        <w:jc w:val="left"/>
        <w:spacing w:line="440" w:lineRule="exact"/>
        <w:rPr>
          <w:rFonts w:ascii="宋体" w:hAnsi="宋体"/>
          <w:color w:val="000000"/>
          <w:sz w:val="24"/>
          <w:szCs w:val="24"/>
        </w:rPr>
      </w:pPr>
      <w:r>
        <w:rPr>
          <w:rFonts w:ascii="宋体" w:hAnsi="宋体"/>
          <w:color w:val="000000"/>
          <w:sz w:val="24"/>
          <w:szCs w:val="24"/>
        </w:rPr>
      </w:r>
      <w:r/>
    </w:p>
    <w:p>
      <w:pPr>
        <w:pStyle w:val="710"/>
        <w:rPr>
          <w:rFonts w:ascii="宋体" w:hAnsi="宋体" w:eastAsia="宋体"/>
          <w:color w:val="000000"/>
        </w:rPr>
      </w:pPr>
      <w:r/>
      <w:bookmarkStart w:id="44" w:name="_Toc158691769"/>
      <w:r/>
      <w:bookmarkStart w:id="45" w:name="_Toc315868053"/>
      <w:r/>
      <w:bookmarkStart w:id="46" w:name="_Toc485286239"/>
      <w:r/>
      <w:bookmarkStart w:id="47" w:name="_Toc15693"/>
      <w:r/>
      <w:bookmarkStart w:id="48" w:name="_Toc315875316"/>
      <w:r/>
      <w:bookmarkStart w:id="49" w:name="_Toc96001437"/>
      <w:r/>
      <w:bookmarkStart w:id="50" w:name="_Toc527045946"/>
      <w:r/>
      <w:bookmarkStart w:id="51" w:name="_Toc216106826"/>
      <w:r>
        <w:rPr>
          <w:rFonts w:ascii="宋体" w:hAnsi="宋体" w:eastAsia="宋体"/>
          <w:color w:val="000000"/>
        </w:rPr>
        <w:t xml:space="preserve">二、招标文件</w:t>
      </w:r>
      <w:bookmarkEnd w:id="44"/>
      <w:r/>
      <w:bookmarkEnd w:id="45"/>
      <w:r>
        <w:rPr>
          <w:rFonts w:ascii="宋体" w:hAnsi="宋体" w:eastAsia="宋体"/>
          <w:color w:val="000000"/>
        </w:rPr>
        <w:t xml:space="preserve">的说明</w:t>
      </w:r>
      <w:bookmarkEnd w:id="46"/>
      <w:r/>
      <w:bookmarkEnd w:id="47"/>
      <w:r/>
      <w:bookmarkEnd w:id="48"/>
      <w:r/>
      <w:bookmarkEnd w:id="49"/>
      <w:r/>
      <w:bookmarkEnd w:id="50"/>
      <w:r/>
      <w:bookmarkEnd w:id="51"/>
      <w:r/>
      <w:r/>
    </w:p>
    <w:p>
      <w:pPr>
        <w:jc w:val="left"/>
        <w:spacing w:line="440" w:lineRule="exact"/>
        <w:rPr>
          <w:rFonts w:ascii="宋体" w:hAnsi="宋体"/>
          <w:b/>
          <w:color w:val="000000"/>
          <w:sz w:val="24"/>
          <w:szCs w:val="24"/>
        </w:rPr>
      </w:pPr>
      <w:r>
        <w:rPr>
          <w:rFonts w:ascii="宋体" w:hAnsi="宋体"/>
          <w:b/>
          <w:color w:val="000000"/>
          <w:sz w:val="24"/>
          <w:szCs w:val="24"/>
        </w:rPr>
        <w:t xml:space="preserve">1、招标文件的构成</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1.1 招标文件由下列内容组成：</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第一章</w:t>
      </w:r>
      <w:r>
        <w:rPr>
          <w:rFonts w:hint="eastAsia" w:ascii="宋体" w:hAnsi="宋体"/>
          <w:color w:val="000000"/>
          <w:sz w:val="24"/>
          <w:szCs w:val="24"/>
        </w:rPr>
        <w:t xml:space="preserve">  </w:t>
      </w:r>
      <w:r>
        <w:rPr>
          <w:rFonts w:ascii="宋体" w:hAnsi="宋体"/>
          <w:color w:val="000000"/>
          <w:sz w:val="24"/>
          <w:szCs w:val="24"/>
        </w:rPr>
        <w:t xml:space="preserve">投标邀请</w:t>
      </w:r>
      <w:r>
        <w:rPr>
          <w:rFonts w:hint="eastAsia" w:ascii="宋体" w:hAnsi="宋体"/>
          <w:color w:val="000000"/>
          <w:sz w:val="24"/>
          <w:szCs w:val="24"/>
        </w:rPr>
        <w:t xml:space="preserve">；</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二</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投标人须知</w:t>
      </w:r>
      <w:r>
        <w:rPr>
          <w:rFonts w:hint="eastAsia" w:ascii="宋体" w:hAnsi="宋体"/>
          <w:color w:val="000000"/>
          <w:sz w:val="24"/>
          <w:szCs w:val="24"/>
        </w:rPr>
        <w:t xml:space="preserve">；</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三</w:t>
      </w:r>
      <w:r>
        <w:rPr>
          <w:rFonts w:ascii="宋体" w:hAnsi="宋体"/>
          <w:color w:val="000000"/>
          <w:sz w:val="24"/>
          <w:szCs w:val="24"/>
        </w:rPr>
        <w:t xml:space="preserve">章</w:t>
      </w:r>
      <w:r>
        <w:rPr>
          <w:rFonts w:hint="eastAsia" w:ascii="宋体" w:hAnsi="宋体"/>
          <w:color w:val="000000"/>
          <w:sz w:val="24"/>
          <w:szCs w:val="24"/>
        </w:rPr>
        <w:t xml:space="preserve">  合同文本；</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四</w:t>
      </w:r>
      <w:r>
        <w:rPr>
          <w:rFonts w:ascii="宋体" w:hAnsi="宋体"/>
          <w:color w:val="000000"/>
          <w:sz w:val="24"/>
          <w:szCs w:val="24"/>
        </w:rPr>
        <w:t xml:space="preserve">章</w:t>
      </w:r>
      <w:r>
        <w:rPr>
          <w:rFonts w:hint="eastAsia" w:ascii="宋体" w:hAnsi="宋体"/>
          <w:color w:val="000000"/>
          <w:sz w:val="24"/>
          <w:szCs w:val="24"/>
        </w:rPr>
        <w:t xml:space="preserve">  采购需求；</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r/>
    </w:p>
    <w:p>
      <w:pPr>
        <w:ind w:firstLine="840"/>
        <w:jc w:val="left"/>
        <w:spacing w:line="440" w:lineRule="exact"/>
        <w:rPr>
          <w:rFonts w:ascii="宋体" w:hAnsi="宋体"/>
          <w:color w:val="000000"/>
          <w:sz w:val="24"/>
          <w:szCs w:val="24"/>
        </w:rPr>
      </w:pPr>
      <w:r>
        <w:rPr>
          <w:rFonts w:ascii="宋体" w:hAnsi="宋体"/>
          <w:color w:val="000000"/>
          <w:sz w:val="24"/>
          <w:szCs w:val="24"/>
        </w:rPr>
        <w:t xml:space="preserve">第</w:t>
      </w:r>
      <w:r>
        <w:rPr>
          <w:rFonts w:hint="eastAsia" w:ascii="宋体" w:hAnsi="宋体"/>
          <w:color w:val="000000"/>
          <w:sz w:val="24"/>
          <w:szCs w:val="24"/>
        </w:rPr>
        <w:t xml:space="preserve">六</w:t>
      </w:r>
      <w:r>
        <w:rPr>
          <w:rFonts w:ascii="宋体" w:hAnsi="宋体"/>
          <w:color w:val="000000"/>
          <w:sz w:val="24"/>
          <w:szCs w:val="24"/>
        </w:rPr>
        <w:t xml:space="preserve">章</w:t>
      </w:r>
      <w:r>
        <w:rPr>
          <w:rFonts w:hint="eastAsia" w:ascii="宋体" w:hAnsi="宋体"/>
          <w:color w:val="000000"/>
          <w:sz w:val="24"/>
          <w:szCs w:val="24"/>
        </w:rPr>
        <w:t xml:space="preserve">  </w:t>
      </w:r>
      <w:r>
        <w:rPr>
          <w:rFonts w:ascii="宋体" w:hAnsi="宋体"/>
          <w:color w:val="000000"/>
          <w:sz w:val="24"/>
          <w:szCs w:val="24"/>
        </w:rPr>
        <w:t xml:space="preserve">投标文件格式</w:t>
      </w:r>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1.2 请仔细检查招标文件是否齐全，如有</w:t>
      </w:r>
      <w:r>
        <w:rPr>
          <w:rFonts w:hint="eastAsia" w:ascii="宋体" w:hAnsi="宋体"/>
          <w:color w:val="000000"/>
          <w:sz w:val="24"/>
          <w:szCs w:val="24"/>
        </w:rPr>
        <w:t xml:space="preserve">缺漏请</w:t>
      </w:r>
      <w:r>
        <w:rPr>
          <w:rFonts w:hint="eastAsia" w:ascii="宋体" w:hAnsi="宋体"/>
          <w:color w:val="000000"/>
          <w:sz w:val="24"/>
          <w:szCs w:val="24"/>
        </w:rPr>
        <w:t xml:space="preserve">立即与代理机构联系解决</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1.3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4"/>
        </w:rPr>
        <w:t xml:space="preserve">作出</w:t>
      </w:r>
      <w:r>
        <w:rPr>
          <w:rFonts w:hint="eastAsia" w:ascii="宋体" w:hAnsi="宋体"/>
          <w:color w:val="000000"/>
          <w:sz w:val="24"/>
          <w:szCs w:val="24"/>
        </w:rPr>
        <w:t xml:space="preserve">实质性响应，否则其风险由投标人自行承担。</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4</w:t>
      </w:r>
      <w:r>
        <w:rPr>
          <w:rFonts w:hint="eastAsia" w:ascii="宋体" w:hAnsi="宋体"/>
          <w:color w:val="000000"/>
          <w:sz w:val="24"/>
          <w:szCs w:val="24"/>
        </w:rPr>
        <w:t xml:space="preserve"> 招标文件及其更正事项如不是直接</w:t>
      </w:r>
      <w:r>
        <w:rPr>
          <w:rFonts w:hint="eastAsia" w:ascii="宋体" w:hAnsi="宋体" w:cs="宋体"/>
          <w:color w:val="000000"/>
          <w:sz w:val="24"/>
          <w:szCs w:val="24"/>
        </w:rPr>
        <w:t xml:space="preserve">从指定媒体地址下载获得的，采购人或</w:t>
      </w:r>
      <w:r>
        <w:rPr>
          <w:rFonts w:hint="eastAsia" w:ascii="宋体" w:hAnsi="宋体"/>
          <w:color w:val="000000"/>
          <w:sz w:val="24"/>
          <w:szCs w:val="24"/>
        </w:rPr>
        <w:t xml:space="preserve">代理机构对招标文件及其补遗的真实性、完整性不承担任何责任。</w:t>
      </w:r>
      <w:r/>
    </w:p>
    <w:p>
      <w:pPr>
        <w:jc w:val="left"/>
        <w:spacing w:line="440" w:lineRule="exact"/>
        <w:rPr>
          <w:rFonts w:ascii="宋体" w:hAnsi="宋体"/>
          <w:b/>
          <w:color w:val="000000"/>
          <w:sz w:val="24"/>
          <w:szCs w:val="24"/>
        </w:rPr>
      </w:pPr>
      <w:r>
        <w:rPr>
          <w:rFonts w:ascii="宋体" w:hAnsi="宋体"/>
          <w:b/>
          <w:color w:val="000000"/>
          <w:sz w:val="24"/>
          <w:szCs w:val="24"/>
        </w:rPr>
        <w:t xml:space="preserve">2、招标文件的澄清、修改</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 </w:t>
      </w:r>
      <w:r>
        <w:rPr>
          <w:rFonts w:hint="eastAsia" w:ascii="宋体" w:hAnsi="宋体"/>
          <w:color w:val="000000"/>
          <w:sz w:val="24"/>
          <w:szCs w:val="24"/>
        </w:rPr>
        <w:t xml:space="preserve">投标人依法获取采购文件</w:t>
      </w:r>
      <w:r>
        <w:rPr>
          <w:rFonts w:ascii="宋体" w:hAnsi="宋体"/>
          <w:color w:val="000000"/>
          <w:sz w:val="24"/>
          <w:szCs w:val="24"/>
        </w:rPr>
        <w:t xml:space="preserve">后，若有</w:t>
      </w:r>
      <w:r>
        <w:rPr>
          <w:rFonts w:hint="eastAsia" w:ascii="宋体" w:hAnsi="宋体"/>
          <w:color w:val="000000"/>
          <w:sz w:val="24"/>
          <w:szCs w:val="24"/>
        </w:rPr>
        <w:t xml:space="preserve">疑问</w:t>
      </w:r>
      <w:r>
        <w:rPr>
          <w:rFonts w:ascii="宋体" w:hAnsi="宋体"/>
          <w:color w:val="000000"/>
          <w:sz w:val="24"/>
          <w:szCs w:val="24"/>
        </w:rPr>
        <w:t xml:space="preserve">需要询问，</w:t>
      </w:r>
      <w:r>
        <w:rPr>
          <w:rFonts w:hint="eastAsia" w:ascii="宋体" w:hAnsi="宋体"/>
          <w:color w:val="000000"/>
          <w:sz w:val="24"/>
          <w:szCs w:val="24"/>
        </w:rPr>
        <w:t xml:space="preserve">可通过招标公告中的联系方式</w:t>
      </w:r>
      <w:r>
        <w:rPr>
          <w:rFonts w:ascii="宋体" w:hAnsi="宋体"/>
          <w:color w:val="000000"/>
          <w:sz w:val="24"/>
          <w:szCs w:val="24"/>
        </w:rPr>
        <w:t xml:space="preserve">及时提出，</w:t>
      </w:r>
      <w:r>
        <w:rPr>
          <w:rFonts w:hint="eastAsia" w:ascii="宋体" w:hAnsi="宋体"/>
          <w:color w:val="000000"/>
          <w:sz w:val="24"/>
          <w:szCs w:val="24"/>
        </w:rPr>
        <w:t xml:space="preserve">由采购人</w:t>
      </w:r>
      <w:r>
        <w:rPr>
          <w:rFonts w:hint="eastAsia" w:ascii="宋体" w:hAnsi="宋体"/>
          <w:color w:val="000000"/>
          <w:sz w:val="24"/>
          <w:szCs w:val="24"/>
        </w:rPr>
        <w:t xml:space="preserve">作出</w:t>
      </w:r>
      <w:r>
        <w:rPr>
          <w:rFonts w:hint="eastAsia" w:ascii="宋体" w:hAnsi="宋体"/>
          <w:color w:val="000000"/>
          <w:sz w:val="24"/>
          <w:szCs w:val="24"/>
        </w:rPr>
        <w:t xml:space="preserve">解答，或由</w:t>
      </w:r>
      <w:r>
        <w:rPr>
          <w:rFonts w:ascii="宋体" w:hAnsi="宋体"/>
          <w:color w:val="000000"/>
          <w:sz w:val="24"/>
          <w:szCs w:val="24"/>
        </w:rPr>
        <w:t xml:space="preserve">代理机构</w:t>
      </w:r>
      <w:r>
        <w:rPr>
          <w:rFonts w:hint="eastAsia" w:ascii="宋体" w:hAnsi="宋体"/>
          <w:color w:val="000000"/>
          <w:sz w:val="24"/>
          <w:szCs w:val="24"/>
        </w:rPr>
        <w:t xml:space="preserve">就采购人委托授权范围内的事项</w:t>
      </w:r>
      <w:r>
        <w:rPr>
          <w:rFonts w:hint="eastAsia" w:ascii="宋体" w:hAnsi="宋体"/>
          <w:color w:val="000000"/>
          <w:sz w:val="24"/>
          <w:szCs w:val="24"/>
        </w:rPr>
        <w:t xml:space="preserve">作出</w:t>
      </w:r>
      <w:r>
        <w:rPr>
          <w:rFonts w:ascii="宋体" w:hAnsi="宋体"/>
          <w:color w:val="000000"/>
          <w:sz w:val="24"/>
          <w:szCs w:val="24"/>
        </w:rPr>
        <w:t xml:space="preserve">解答。</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 出于实际需要或澄清投标人问题的情况下，代理机构可对已发出的招标文件进行必要的澄清或者修改，但不得改变采购标的和资格条件，并通过“苏州市政府采购网”对外</w:t>
      </w:r>
      <w:r>
        <w:rPr>
          <w:rFonts w:ascii="宋体" w:hAnsi="宋体"/>
          <w:color w:val="000000"/>
          <w:sz w:val="24"/>
          <w:szCs w:val="24"/>
        </w:rPr>
        <w:t xml:space="preserve">发布</w:t>
      </w:r>
      <w:r>
        <w:rPr>
          <w:rFonts w:hint="eastAsia" w:ascii="宋体" w:hAnsi="宋体"/>
          <w:color w:val="000000"/>
          <w:sz w:val="24"/>
          <w:szCs w:val="24"/>
        </w:rPr>
        <w:t xml:space="preserve">。</w:t>
      </w:r>
      <w:r/>
    </w:p>
    <w:p>
      <w:pPr>
        <w:ind w:firstLine="361"/>
        <w:jc w:val="left"/>
        <w:spacing w:line="440" w:lineRule="exact"/>
        <w:rPr>
          <w:rFonts w:ascii="宋体" w:hAnsi="宋体"/>
          <w:b/>
          <w:color w:val="000000"/>
          <w:sz w:val="24"/>
          <w:szCs w:val="24"/>
        </w:rPr>
      </w:pPr>
      <w:r>
        <w:rPr>
          <w:rFonts w:ascii="宋体" w:hAnsi="宋体"/>
          <w:b/>
          <w:color w:val="000000"/>
          <w:sz w:val="24"/>
          <w:szCs w:val="24"/>
        </w:rPr>
        <w:t xml:space="preserve">2.3</w:t>
      </w:r>
      <w:r>
        <w:rPr>
          <w:rFonts w:hint="eastAsia" w:ascii="宋体" w:hAnsi="宋体"/>
          <w:b/>
          <w:color w:val="000000"/>
          <w:sz w:val="24"/>
          <w:szCs w:val="24"/>
        </w:rPr>
        <w:t xml:space="preserve">各</w:t>
      </w:r>
      <w:r>
        <w:rPr>
          <w:rFonts w:hint="eastAsia" w:ascii="宋体" w:hAnsi="宋体"/>
          <w:b/>
          <w:color w:val="000000"/>
          <w:sz w:val="24"/>
          <w:szCs w:val="24"/>
        </w:rPr>
        <w:t xml:space="preserve">投标人应</w:t>
      </w:r>
      <w:r>
        <w:rPr>
          <w:rFonts w:ascii="宋体" w:hAnsi="宋体"/>
          <w:b/>
          <w:color w:val="000000"/>
          <w:sz w:val="24"/>
          <w:szCs w:val="24"/>
        </w:rPr>
        <w:t xml:space="preserve">在</w:t>
      </w:r>
      <w:r>
        <w:rPr>
          <w:rFonts w:hint="eastAsia" w:ascii="宋体" w:hAnsi="宋体"/>
          <w:b/>
          <w:color w:val="000000"/>
          <w:sz w:val="24"/>
          <w:szCs w:val="24"/>
        </w:rPr>
        <w:t xml:space="preserve">投标截止时间</w:t>
      </w:r>
      <w:r>
        <w:rPr>
          <w:rFonts w:ascii="宋体" w:hAnsi="宋体"/>
          <w:b/>
          <w:color w:val="000000"/>
          <w:sz w:val="24"/>
          <w:szCs w:val="24"/>
        </w:rPr>
        <w:t xml:space="preserve">前</w:t>
      </w:r>
      <w:r>
        <w:rPr>
          <w:rFonts w:hint="eastAsia" w:ascii="宋体" w:hAnsi="宋体"/>
          <w:b/>
          <w:color w:val="000000"/>
          <w:sz w:val="24"/>
          <w:szCs w:val="24"/>
        </w:rPr>
        <w:t xml:space="preserve">关注</w:t>
      </w:r>
      <w:r>
        <w:rPr>
          <w:rFonts w:ascii="宋体" w:hAnsi="宋体"/>
          <w:b/>
          <w:color w:val="000000"/>
          <w:sz w:val="24"/>
          <w:szCs w:val="24"/>
        </w:rPr>
        <w:t xml:space="preserve">苏州市政府采购网</w:t>
      </w:r>
      <w:r>
        <w:rPr>
          <w:rFonts w:hint="eastAsia" w:ascii="宋体" w:hAnsi="宋体"/>
          <w:b/>
          <w:color w:val="000000"/>
          <w:sz w:val="24"/>
          <w:szCs w:val="24"/>
        </w:rPr>
        <w:t xml:space="preserve">的“政府采购信息公告”中对应项目“补充通知”栏，按规定获取相关信息内容并对应编制或修改投标文件，否则其投标风险由投标人自行承担。</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color w:val="000000"/>
          <w:sz w:val="24"/>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rPr>
        <w:t xml:space="preserve">顺延投标截止时间和开标时间。</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 </w:t>
      </w:r>
      <w:r>
        <w:rPr>
          <w:rFonts w:ascii="宋体" w:hAnsi="宋体"/>
          <w:color w:val="000000"/>
          <w:sz w:val="24"/>
          <w:szCs w:val="24"/>
        </w:rPr>
        <w:t xml:space="preserve">有关</w:t>
      </w:r>
      <w:r>
        <w:rPr>
          <w:rFonts w:hint="eastAsia" w:ascii="宋体" w:hAnsi="宋体"/>
          <w:color w:val="000000"/>
          <w:sz w:val="24"/>
          <w:szCs w:val="24"/>
        </w:rPr>
        <w:t xml:space="preserve">澄清或者修改的内容将作为招标文件的组成部分</w:t>
      </w:r>
      <w:r>
        <w:rPr>
          <w:rFonts w:ascii="宋体" w:hAnsi="宋体"/>
          <w:color w:val="000000"/>
          <w:sz w:val="24"/>
          <w:szCs w:val="24"/>
        </w:rPr>
        <w:t xml:space="preserve">，对所有</w:t>
      </w:r>
      <w:r>
        <w:rPr>
          <w:rFonts w:hint="eastAsia" w:ascii="宋体" w:hAnsi="宋体"/>
          <w:color w:val="000000"/>
          <w:sz w:val="24"/>
          <w:szCs w:val="24"/>
        </w:rPr>
        <w:t xml:space="preserve">投标人</w:t>
      </w:r>
      <w:r>
        <w:rPr>
          <w:rFonts w:ascii="宋体" w:hAnsi="宋体"/>
          <w:color w:val="000000"/>
          <w:sz w:val="24"/>
          <w:szCs w:val="24"/>
        </w:rPr>
        <w:t xml:space="preserve">具有约束力。</w:t>
      </w:r>
      <w:r/>
    </w:p>
    <w:p>
      <w:pPr>
        <w:spacing w:line="440" w:lineRule="exact"/>
        <w:rPr>
          <w:rFonts w:ascii="宋体" w:hAnsi="宋体"/>
          <w:color w:val="000000"/>
        </w:rPr>
      </w:pPr>
      <w:r>
        <w:rPr>
          <w:rFonts w:ascii="宋体" w:hAnsi="宋体"/>
          <w:color w:val="000000"/>
        </w:rPr>
      </w:r>
      <w:r/>
    </w:p>
    <w:p>
      <w:pPr>
        <w:pStyle w:val="710"/>
        <w:rPr>
          <w:rFonts w:ascii="宋体" w:hAnsi="宋体" w:eastAsia="宋体"/>
          <w:color w:val="000000"/>
        </w:rPr>
      </w:pPr>
      <w:r/>
      <w:bookmarkStart w:id="52" w:name="_Toc315875317"/>
      <w:r/>
      <w:bookmarkStart w:id="53" w:name="_Toc9688"/>
      <w:r/>
      <w:bookmarkStart w:id="54" w:name="_Toc96001438"/>
      <w:r/>
      <w:bookmarkStart w:id="55" w:name="_Toc315868054"/>
      <w:r/>
      <w:bookmarkStart w:id="56" w:name="_Toc158691770"/>
      <w:r/>
      <w:bookmarkStart w:id="57" w:name="_Toc485286240"/>
      <w:r/>
      <w:bookmarkStart w:id="58" w:name="_Toc527045947"/>
      <w:r/>
      <w:bookmarkStart w:id="59" w:name="_Toc216106827"/>
      <w:r>
        <w:rPr>
          <w:rFonts w:ascii="宋体" w:hAnsi="宋体" w:eastAsia="宋体"/>
          <w:color w:val="000000"/>
        </w:rPr>
        <w:t xml:space="preserve">三、投标文件的编制</w:t>
      </w:r>
      <w:bookmarkEnd w:id="52"/>
      <w:r/>
      <w:bookmarkEnd w:id="53"/>
      <w:r/>
      <w:bookmarkEnd w:id="54"/>
      <w:r/>
      <w:bookmarkEnd w:id="55"/>
      <w:r/>
      <w:bookmarkEnd w:id="56"/>
      <w:r/>
      <w:bookmarkEnd w:id="57"/>
      <w:r/>
      <w:bookmarkEnd w:id="58"/>
      <w:r/>
      <w:bookmarkEnd w:id="59"/>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t xml:space="preserve">、</w:t>
      </w:r>
      <w:r>
        <w:rPr>
          <w:rFonts w:hint="eastAsia" w:ascii="宋体" w:hAnsi="宋体"/>
          <w:b/>
          <w:color w:val="000000"/>
          <w:sz w:val="24"/>
          <w:szCs w:val="24"/>
        </w:rPr>
        <w:t xml:space="preserve">投标文件的语言及度量衡单位</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1.1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w:t>
      </w:r>
      <w:r>
        <w:rPr>
          <w:rFonts w:hint="eastAsia" w:ascii="宋体" w:hAnsi="宋体"/>
          <w:color w:val="000000"/>
          <w:sz w:val="24"/>
          <w:szCs w:val="24"/>
        </w:rPr>
        <w:t xml:space="preserve">责。</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1.2 除技术</w:t>
      </w:r>
      <w:r>
        <w:rPr>
          <w:rFonts w:hint="eastAsia" w:ascii="宋体" w:hAnsi="宋体"/>
          <w:color w:val="000000"/>
          <w:sz w:val="24"/>
          <w:szCs w:val="24"/>
        </w:rPr>
        <w:t xml:space="preserve">要求</w:t>
      </w:r>
      <w:r>
        <w:rPr>
          <w:rFonts w:hint="eastAsia" w:ascii="宋体" w:hAnsi="宋体"/>
          <w:color w:val="000000"/>
          <w:sz w:val="24"/>
          <w:szCs w:val="24"/>
        </w:rPr>
        <w:t xml:space="preserve">中另有规定外，投标文件所使用的度量衡单位，应采用国家法定计量单位。</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、投标文件构成</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2.1投标文件应包括：</w:t>
      </w:r>
      <w:r>
        <w:rPr>
          <w:rFonts w:hint="eastAsia"/>
          <w:sz w:val="24"/>
          <w:szCs w:val="24"/>
        </w:rPr>
        <w:t xml:space="preserve">资格证明文件、投标函、开标一览表、</w:t>
      </w:r>
      <w:r>
        <w:rPr>
          <w:rFonts w:hint="eastAsia"/>
          <w:sz w:val="24"/>
          <w:szCs w:val="24"/>
        </w:rPr>
        <w:t xml:space="preserve">公开分项报价</w:t>
      </w:r>
      <w:r>
        <w:rPr>
          <w:rFonts w:hint="eastAsia"/>
          <w:sz w:val="24"/>
          <w:szCs w:val="24"/>
        </w:rPr>
        <w:t xml:space="preserve">、项目服务要求响应及偏离表、</w:t>
      </w:r>
      <w:r>
        <w:rPr>
          <w:sz w:val="24"/>
          <w:szCs w:val="24"/>
        </w:rPr>
        <w:t xml:space="preserve">商务条件响应及偏离表</w:t>
      </w:r>
      <w:r>
        <w:rPr>
          <w:rFonts w:hint="eastAsia"/>
          <w:sz w:val="24"/>
          <w:szCs w:val="24"/>
        </w:rPr>
        <w:t xml:space="preserve">、</w:t>
      </w:r>
      <w:r>
        <w:rPr>
          <w:bCs/>
          <w:caps/>
          <w:sz w:val="24"/>
          <w:szCs w:val="24"/>
        </w:rPr>
        <w:t xml:space="preserve">项目</w:t>
      </w:r>
      <w:r>
        <w:rPr>
          <w:rFonts w:hint="eastAsia"/>
          <w:bCs/>
          <w:caps/>
          <w:sz w:val="24"/>
          <w:szCs w:val="24"/>
        </w:rPr>
        <w:t xml:space="preserve">服务说明</w:t>
      </w:r>
      <w:r>
        <w:rPr>
          <w:rFonts w:hint="eastAsia"/>
          <w:sz w:val="24"/>
          <w:szCs w:val="24"/>
        </w:rPr>
        <w:t xml:space="preserve">、</w:t>
      </w:r>
      <w:r>
        <w:rPr>
          <w:sz w:val="24"/>
          <w:szCs w:val="24"/>
        </w:rPr>
        <w:t xml:space="preserve">业绩一览表</w:t>
      </w:r>
      <w:r>
        <w:rPr>
          <w:rFonts w:hint="eastAsia"/>
          <w:sz w:val="24"/>
          <w:szCs w:val="24"/>
        </w:rPr>
        <w:t xml:space="preserve">、其他证明文件等部分</w:t>
      </w:r>
      <w:r>
        <w:rPr>
          <w:rFonts w:hint="eastAsia" w:ascii="宋体" w:hAnsi="宋体"/>
          <w:color w:val="000000"/>
          <w:sz w:val="24"/>
          <w:szCs w:val="24"/>
        </w:rPr>
        <w:t xml:space="preserve">（详见“第六章  投标文件格式”）。</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2.2 如标书制作工具中格式和内容与“苏</w:t>
      </w:r>
      <w:r>
        <w:rPr>
          <w:rFonts w:hint="eastAsia" w:ascii="宋体" w:hAnsi="宋体"/>
          <w:color w:val="000000"/>
          <w:sz w:val="24"/>
          <w:szCs w:val="24"/>
        </w:rPr>
        <w:t xml:space="preserve">采云</w:t>
      </w:r>
      <w:r>
        <w:rPr>
          <w:rFonts w:hint="eastAsia" w:ascii="宋体" w:hAnsi="宋体"/>
          <w:color w:val="000000"/>
          <w:sz w:val="24"/>
          <w:szCs w:val="24"/>
        </w:rPr>
        <w:t xml:space="preserve">政府采购一体化平台”下载的招标文件不一致，</w:t>
      </w:r>
      <w:r>
        <w:rPr>
          <w:rFonts w:hint="eastAsia" w:ascii="宋体" w:hAnsi="宋体"/>
          <w:b/>
          <w:bCs/>
          <w:color w:val="000000"/>
          <w:sz w:val="24"/>
          <w:szCs w:val="24"/>
        </w:rPr>
        <w:t xml:space="preserve">请以“苏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政府采购一体化平台”下载的招标文件为准</w:t>
      </w:r>
      <w:r>
        <w:rPr>
          <w:rFonts w:hint="eastAsia" w:ascii="宋体" w:hAnsi="宋体"/>
          <w:color w:val="000000"/>
          <w:sz w:val="24"/>
          <w:szCs w:val="24"/>
        </w:rPr>
        <w:t xml:space="preserve">。</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3、证明投标人及投标标的符合招标文件规定的文件</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3.1 </w:t>
      </w:r>
      <w:r>
        <w:rPr>
          <w:rFonts w:hint="eastAsia" w:ascii="宋体" w:hAnsi="宋体"/>
          <w:color w:val="000000"/>
          <w:sz w:val="24"/>
          <w:szCs w:val="24"/>
        </w:rPr>
        <w:t xml:space="preserve">投标人应按照法律、法规、规章和规范性文件以及招标文件要求提交证明文件，证明其及投标标的符合招标文件规定。</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.2招标文件对证明文件无明确形式要求的，证明文件可以以文字资料、图纸和数据等形式提交。</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4、投标函、开标一览表</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4.1 投标人应按照招标文件中提供的格式完整、正确填写</w:t>
      </w:r>
      <w:r>
        <w:rPr>
          <w:rFonts w:hint="eastAsia" w:ascii="宋体" w:hAnsi="宋体"/>
          <w:color w:val="000000"/>
          <w:sz w:val="24"/>
          <w:szCs w:val="24"/>
        </w:rPr>
        <w:t xml:space="preserve">投标函、</w:t>
      </w:r>
      <w:r>
        <w:rPr>
          <w:rFonts w:ascii="宋体" w:hAnsi="宋体"/>
          <w:color w:val="000000"/>
          <w:sz w:val="24"/>
          <w:szCs w:val="24"/>
        </w:rPr>
        <w:t xml:space="preserve">开标一览表。</w:t>
      </w:r>
      <w:r/>
    </w:p>
    <w:p>
      <w:pPr>
        <w:ind w:firstLine="360"/>
        <w:jc w:val="left"/>
        <w:spacing w:line="440" w:lineRule="exact"/>
        <w:rPr>
          <w:rFonts w:ascii="宋体" w:hAnsi="宋体"/>
          <w:color w:val="000000"/>
          <w:sz w:val="24"/>
          <w:szCs w:val="24"/>
        </w:rPr>
      </w:pPr>
      <w:r>
        <w:rPr>
          <w:rFonts w:hint="eastAsia"/>
          <w:color w:val="000000"/>
          <w:sz w:val="24"/>
          <w:szCs w:val="24"/>
        </w:rPr>
        <w:t xml:space="preserve">4.2 </w:t>
      </w:r>
      <w:r>
        <w:rPr>
          <w:rFonts w:hint="eastAsia"/>
          <w:color w:val="000000"/>
          <w:sz w:val="24"/>
          <w:szCs w:val="24"/>
        </w:rPr>
        <w:t xml:space="preserve">对于采用货币报价的项目，开标一览表中的投标总报价应与</w:t>
      </w:r>
      <w:r>
        <w:rPr>
          <w:rFonts w:hint="eastAsia"/>
          <w:color w:val="000000"/>
          <w:sz w:val="24"/>
          <w:szCs w:val="24"/>
        </w:rPr>
        <w:t xml:space="preserve">公开分项报价</w:t>
      </w:r>
      <w:r>
        <w:rPr>
          <w:rFonts w:hint="eastAsia"/>
          <w:color w:val="000000"/>
          <w:sz w:val="24"/>
          <w:szCs w:val="24"/>
        </w:rPr>
        <w:t xml:space="preserve">中的合计费用一致，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p>
    <w:p>
      <w:pPr>
        <w:spacing w:line="440" w:lineRule="exact"/>
        <w:rPr>
          <w:rFonts w:ascii="宋体" w:hAnsi="宋体"/>
          <w:b/>
          <w:sz w:val="24"/>
          <w:szCs w:val="24"/>
        </w:rPr>
      </w:pPr>
      <w:r/>
      <w:bookmarkStart w:id="60" w:name="_Hlk155763835"/>
      <w:r/>
      <w:bookmarkStart w:id="61" w:name="_Toc14577360"/>
      <w:r/>
      <w:bookmarkStart w:id="62" w:name="_Toc49090511"/>
      <w:r>
        <w:rPr>
          <w:rFonts w:hint="eastAsia" w:ascii="宋体" w:hAnsi="宋体"/>
          <w:b/>
          <w:sz w:val="24"/>
          <w:szCs w:val="24"/>
        </w:rPr>
        <w:t xml:space="preserve">5、</w:t>
      </w:r>
      <w:r>
        <w:rPr>
          <w:rFonts w:hint="eastAsia"/>
          <w:b/>
          <w:color w:val="000000"/>
          <w:sz w:val="24"/>
          <w:szCs w:val="24"/>
        </w:rPr>
        <w:t xml:space="preserve">公开分项报价</w:t>
      </w:r>
      <w:r/>
    </w:p>
    <w:p>
      <w:pPr>
        <w:ind w:firstLine="360"/>
        <w:spacing w:line="440" w:lineRule="exact"/>
        <w:rPr>
          <w:rFonts w:ascii="宋体" w:hAnsi="宋体"/>
          <w:sz w:val="24"/>
          <w:szCs w:val="24"/>
        </w:rPr>
      </w:pPr>
      <w:r>
        <w:rPr>
          <w:rFonts w:hint="eastAsia" w:ascii="宋体" w:hAnsi="宋体"/>
          <w:sz w:val="24"/>
          <w:szCs w:val="24"/>
        </w:rPr>
        <w:t xml:space="preserve">5.1 投标人应按照招标文件规定格式填报</w:t>
      </w:r>
      <w:r>
        <w:rPr>
          <w:rFonts w:hint="eastAsia"/>
          <w:sz w:val="24"/>
          <w:szCs w:val="24"/>
        </w:rPr>
        <w:t xml:space="preserve">公开分项报价</w:t>
      </w:r>
      <w:r>
        <w:rPr>
          <w:rFonts w:hint="eastAsia" w:ascii="宋体" w:hAnsi="宋体"/>
          <w:sz w:val="24"/>
          <w:szCs w:val="24"/>
        </w:rPr>
        <w:t xml:space="preserve">。</w:t>
      </w:r>
      <w:r/>
    </w:p>
    <w:p>
      <w:pPr>
        <w:ind w:firstLine="360"/>
        <w:spacing w:line="440" w:lineRule="exact"/>
        <w:rPr>
          <w:rFonts w:ascii="宋体" w:hAnsi="宋体"/>
          <w:bCs/>
          <w:sz w:val="24"/>
          <w:szCs w:val="21"/>
        </w:rPr>
      </w:pPr>
      <w:r>
        <w:rPr>
          <w:rFonts w:hint="eastAsia" w:ascii="宋体" w:hAnsi="宋体"/>
          <w:sz w:val="24"/>
          <w:szCs w:val="24"/>
        </w:rPr>
        <w:t xml:space="preserve">5.2 </w:t>
      </w:r>
      <w:r>
        <w:rPr>
          <w:rFonts w:hint="eastAsia" w:ascii="宋体" w:hAnsi="宋体"/>
          <w:bCs/>
          <w:sz w:val="24"/>
          <w:szCs w:val="21"/>
        </w:rPr>
        <w:t xml:space="preserve">报价货币：</w:t>
      </w:r>
      <w:r>
        <w:rPr>
          <w:rFonts w:hint="eastAsia" w:ascii="宋体" w:hAnsi="宋体"/>
          <w:sz w:val="24"/>
          <w:szCs w:val="24"/>
        </w:rPr>
        <w:t xml:space="preserve">投标文件中的单价和总价无特殊规定的采用人民币报价，以元为单位标注。招标文件中另有规定的</w:t>
      </w:r>
      <w:r>
        <w:rPr>
          <w:rFonts w:hint="eastAsia" w:ascii="宋体" w:hAnsi="宋体"/>
          <w:sz w:val="24"/>
          <w:szCs w:val="21"/>
        </w:rPr>
        <w:t xml:space="preserve">按规定执行。</w:t>
      </w:r>
      <w:r/>
    </w:p>
    <w:p>
      <w:pPr>
        <w:spacing w:line="440" w:lineRule="exact"/>
        <w:rPr>
          <w:rFonts w:ascii="宋体" w:hAnsi="宋体"/>
          <w:b/>
          <w:sz w:val="24"/>
          <w:szCs w:val="24"/>
        </w:rPr>
      </w:pPr>
      <w:r>
        <w:rPr>
          <w:rFonts w:hint="eastAsia" w:ascii="宋体" w:hAnsi="宋体"/>
          <w:b/>
          <w:sz w:val="24"/>
          <w:szCs w:val="24"/>
        </w:rPr>
        <w:t xml:space="preserve">6、项目</w:t>
      </w:r>
      <w:r>
        <w:rPr>
          <w:rFonts w:hint="eastAsia" w:ascii="宋体" w:hAnsi="宋体"/>
          <w:b/>
          <w:sz w:val="24"/>
          <w:szCs w:val="24"/>
        </w:rPr>
        <w:t xml:space="preserve">服务</w:t>
      </w:r>
      <w:r>
        <w:rPr>
          <w:rFonts w:hint="eastAsia" w:ascii="宋体" w:hAnsi="宋体"/>
          <w:b/>
          <w:sz w:val="24"/>
          <w:szCs w:val="24"/>
        </w:rPr>
        <w:t xml:space="preserve">要求响应及偏离表、商务条件响应及偏离表</w:t>
      </w:r>
      <w:r/>
    </w:p>
    <w:p>
      <w:pPr>
        <w:ind w:firstLine="360"/>
        <w:spacing w:line="440" w:lineRule="exact"/>
        <w:rPr>
          <w:rFonts w:ascii="宋体" w:hAnsi="宋体"/>
          <w:sz w:val="24"/>
          <w:szCs w:val="24"/>
          <w:lang w:val="zh-CN"/>
        </w:rPr>
      </w:pPr>
      <w:r>
        <w:rPr>
          <w:rFonts w:hint="eastAsia" w:ascii="宋体" w:hAnsi="宋体"/>
          <w:sz w:val="24"/>
          <w:szCs w:val="24"/>
        </w:rPr>
        <w:t xml:space="preserve">6.1</w:t>
      </w:r>
      <w:r>
        <w:rPr>
          <w:rFonts w:hint="eastAsia" w:ascii="宋体" w:hAnsi="宋体"/>
          <w:sz w:val="24"/>
          <w:szCs w:val="24"/>
          <w:lang w:val="zh-CN"/>
        </w:rPr>
        <w:t xml:space="preserve"> </w:t>
      </w:r>
      <w:r>
        <w:rPr>
          <w:rFonts w:hint="eastAsia" w:ascii="宋体" w:hAnsi="宋体"/>
          <w:sz w:val="24"/>
          <w:szCs w:val="24"/>
        </w:rPr>
        <w:t xml:space="preserve">投标人</w:t>
      </w:r>
      <w:r>
        <w:rPr>
          <w:rFonts w:hint="eastAsia" w:ascii="宋体" w:hAnsi="宋体"/>
          <w:sz w:val="24"/>
          <w:szCs w:val="24"/>
          <w:lang w:val="zh-CN"/>
        </w:rPr>
        <w:t xml:space="preserve">需对</w:t>
      </w:r>
      <w:r>
        <w:rPr>
          <w:rFonts w:hint="eastAsia" w:ascii="宋体" w:hAnsi="宋体"/>
          <w:sz w:val="24"/>
          <w:szCs w:val="24"/>
        </w:rPr>
        <w:t xml:space="preserve">招标</w:t>
      </w:r>
      <w:r>
        <w:rPr>
          <w:rFonts w:hint="eastAsia" w:ascii="宋体" w:hAnsi="宋体"/>
          <w:sz w:val="24"/>
          <w:szCs w:val="24"/>
          <w:lang w:val="zh-CN"/>
        </w:rPr>
        <w:t xml:space="preserve">文件中的</w:t>
      </w:r>
      <w:r>
        <w:rPr>
          <w:rFonts w:hint="eastAsia" w:ascii="宋体" w:hAnsi="宋体"/>
          <w:sz w:val="24"/>
          <w:szCs w:val="24"/>
          <w:lang w:val="zh-CN"/>
        </w:rPr>
        <w:t xml:space="preserve">服务</w:t>
      </w:r>
      <w:r>
        <w:rPr>
          <w:rFonts w:hint="eastAsia" w:ascii="宋体" w:hAnsi="宋体"/>
          <w:sz w:val="24"/>
          <w:szCs w:val="24"/>
          <w:lang w:val="zh-CN"/>
        </w:rPr>
        <w:t xml:space="preserve">要求与商务要求逐项</w:t>
      </w:r>
      <w:r>
        <w:rPr>
          <w:rFonts w:hint="eastAsia" w:ascii="宋体" w:hAnsi="宋体"/>
          <w:sz w:val="24"/>
          <w:szCs w:val="24"/>
          <w:lang w:val="zh-CN"/>
        </w:rPr>
        <w:t xml:space="preserve">做</w:t>
      </w:r>
      <w:r>
        <w:rPr>
          <w:rFonts w:hint="eastAsia" w:ascii="宋体" w:hAnsi="宋体"/>
          <w:sz w:val="24"/>
          <w:szCs w:val="24"/>
          <w:lang w:val="zh-CN"/>
        </w:rPr>
        <w:t xml:space="preserve">出响应或偏离，并说明原因。</w:t>
      </w:r>
      <w:r/>
    </w:p>
    <w:p>
      <w:pPr>
        <w:ind w:firstLine="360"/>
        <w:spacing w:line="440" w:lineRule="exact"/>
        <w:rPr>
          <w:rFonts w:ascii="宋体" w:hAnsi="宋体"/>
          <w:sz w:val="24"/>
          <w:szCs w:val="24"/>
          <w:lang w:val="zh-CN"/>
        </w:rPr>
      </w:pPr>
      <w:r>
        <w:rPr>
          <w:rFonts w:hint="eastAsia" w:ascii="宋体" w:hAnsi="宋体"/>
          <w:sz w:val="24"/>
          <w:szCs w:val="24"/>
        </w:rPr>
        <w:t xml:space="preserve">6.2</w:t>
      </w:r>
      <w:r>
        <w:rPr>
          <w:rFonts w:hint="eastAsia" w:ascii="宋体" w:hAnsi="宋体"/>
          <w:sz w:val="24"/>
          <w:szCs w:val="24"/>
          <w:lang w:val="zh-CN"/>
        </w:rPr>
        <w:t xml:space="preserve"> </w:t>
      </w:r>
      <w:r>
        <w:rPr>
          <w:rFonts w:hint="eastAsia" w:ascii="宋体" w:hAnsi="宋体"/>
          <w:sz w:val="24"/>
          <w:szCs w:val="24"/>
        </w:rPr>
        <w:t xml:space="preserve">投标人</w:t>
      </w:r>
      <w:r>
        <w:rPr>
          <w:rFonts w:hint="eastAsia" w:ascii="宋体" w:hAnsi="宋体"/>
          <w:sz w:val="24"/>
          <w:szCs w:val="24"/>
          <w:lang w:val="zh-CN"/>
        </w:rPr>
        <w:t xml:space="preserve">需按照</w:t>
      </w:r>
      <w:r>
        <w:rPr>
          <w:rFonts w:hint="eastAsia" w:ascii="宋体" w:hAnsi="宋体"/>
          <w:sz w:val="24"/>
          <w:szCs w:val="24"/>
        </w:rPr>
        <w:t xml:space="preserve">招标</w:t>
      </w:r>
      <w:r>
        <w:rPr>
          <w:rFonts w:hint="eastAsia" w:ascii="宋体" w:hAnsi="宋体"/>
          <w:sz w:val="24"/>
          <w:szCs w:val="24"/>
          <w:lang w:val="zh-CN"/>
        </w:rPr>
        <w:t xml:space="preserve">文件要求，在</w:t>
      </w:r>
      <w:r>
        <w:rPr>
          <w:rFonts w:hint="eastAsia" w:ascii="宋体" w:hAnsi="宋体"/>
          <w:sz w:val="24"/>
          <w:szCs w:val="24"/>
        </w:rPr>
        <w:t xml:space="preserve">投标</w:t>
      </w:r>
      <w:r>
        <w:rPr>
          <w:rFonts w:hint="eastAsia" w:ascii="宋体" w:hAnsi="宋体"/>
          <w:sz w:val="24"/>
          <w:szCs w:val="24"/>
          <w:lang w:val="zh-CN"/>
        </w:rPr>
        <w:t xml:space="preserve">文件中提供与</w:t>
      </w:r>
      <w:r>
        <w:rPr>
          <w:rFonts w:hint="eastAsia" w:ascii="宋体" w:hAnsi="宋体"/>
          <w:sz w:val="24"/>
          <w:szCs w:val="24"/>
          <w:lang w:val="zh-CN"/>
        </w:rPr>
        <w:t xml:space="preserve">服务</w:t>
      </w:r>
      <w:r>
        <w:rPr>
          <w:rFonts w:hint="eastAsia" w:ascii="宋体" w:hAnsi="宋体"/>
          <w:sz w:val="24"/>
          <w:szCs w:val="24"/>
          <w:lang w:val="zh-CN"/>
        </w:rPr>
        <w:t xml:space="preserve">要求和商务要求相关的证明材料（</w:t>
      </w:r>
      <w:r>
        <w:rPr>
          <w:rFonts w:hint="eastAsia" w:ascii="宋体" w:hAnsi="宋体"/>
          <w:sz w:val="24"/>
          <w:szCs w:val="24"/>
        </w:rPr>
        <w:t xml:space="preserve">如有</w:t>
      </w:r>
      <w:r>
        <w:rPr>
          <w:rFonts w:hint="eastAsia" w:ascii="宋体" w:hAnsi="宋体"/>
          <w:sz w:val="24"/>
          <w:szCs w:val="24"/>
          <w:lang w:val="zh-CN"/>
        </w:rPr>
        <w:t xml:space="preserve">）。</w:t>
      </w:r>
      <w:r/>
    </w:p>
    <w:p>
      <w:pPr>
        <w:spacing w:line="440" w:lineRule="exact"/>
        <w:rPr>
          <w:rFonts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项目服务说明、业绩一览表</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7.1 投标人需根据招标文件要求提供有关项目服务说明，如项目</w:t>
      </w:r>
      <w:r>
        <w:rPr>
          <w:rFonts w:hint="eastAsia" w:ascii="宋体" w:hAnsi="宋体"/>
          <w:color w:val="000000" w:themeColor="text1"/>
          <w:sz w:val="24"/>
          <w:szCs w:val="24"/>
        </w:rPr>
        <w:t xml:space="preserve">服务方案、拟投入本项目的养护设备配置要素、</w:t>
      </w:r>
      <w:r>
        <w:rPr>
          <w:rFonts w:hint="eastAsia" w:ascii="宋体" w:hAnsi="宋体"/>
          <w:color w:val="000000" w:themeColor="text1"/>
          <w:sz w:val="24"/>
          <w:szCs w:val="24"/>
        </w:rPr>
        <w:t xml:space="preserve">拟投入本项目的人员要素</w:t>
      </w:r>
      <w:r>
        <w:rPr>
          <w:rFonts w:hint="eastAsia" w:ascii="宋体" w:hAnsi="宋体"/>
          <w:color w:val="000000" w:themeColor="text1"/>
          <w:sz w:val="24"/>
          <w:szCs w:val="24"/>
        </w:rPr>
        <w:t xml:space="preserve">等。</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7.2 投标人需根据招标文件要求提供实施的</w:t>
      </w:r>
      <w:r>
        <w:rPr>
          <w:rFonts w:hint="eastAsia" w:ascii="宋体" w:hAnsi="宋体"/>
          <w:color w:val="000000" w:themeColor="text1"/>
          <w:sz w:val="24"/>
          <w:szCs w:val="24"/>
        </w:rPr>
        <w:t xml:space="preserve">照明设施养护或维修项目</w:t>
      </w:r>
      <w:r>
        <w:rPr>
          <w:rFonts w:hint="eastAsia" w:ascii="宋体" w:hAnsi="宋体"/>
          <w:color w:val="000000" w:themeColor="text1"/>
          <w:sz w:val="24"/>
          <w:szCs w:val="24"/>
        </w:rPr>
        <w:t xml:space="preserve">业绩。</w:t>
      </w:r>
      <w:r/>
    </w:p>
    <w:p>
      <w:pPr>
        <w:spacing w:line="440" w:lineRule="exact"/>
        <w:rPr>
          <w:rFonts w:ascii="宋体" w:hAnsi="宋体"/>
          <w:b/>
          <w:sz w:val="24"/>
          <w:szCs w:val="24"/>
        </w:rPr>
      </w:pPr>
      <w:r>
        <w:rPr>
          <w:rFonts w:hint="eastAsia" w:ascii="宋体" w:hAnsi="宋体"/>
          <w:b/>
          <w:sz w:val="24"/>
          <w:szCs w:val="24"/>
        </w:rPr>
        <w:t xml:space="preserve">8、其他</w:t>
      </w:r>
      <w:r/>
    </w:p>
    <w:p>
      <w:pPr>
        <w:ind w:firstLine="360"/>
        <w:spacing w:line="440" w:lineRule="exact"/>
        <w:rPr>
          <w:rFonts w:ascii="宋体" w:hAnsi="宋体"/>
          <w:sz w:val="24"/>
          <w:szCs w:val="24"/>
        </w:rPr>
      </w:pPr>
      <w:r>
        <w:rPr>
          <w:rFonts w:hint="eastAsia" w:ascii="宋体" w:hAnsi="宋体"/>
          <w:sz w:val="24"/>
          <w:szCs w:val="24"/>
        </w:rPr>
        <w:t xml:space="preserve">8.1 供应商需根据招标文件要求提供的其他材料。</w:t>
      </w:r>
      <w:bookmarkEnd w:id="60"/>
      <w:r/>
    </w:p>
    <w:p>
      <w:pPr>
        <w:spacing w:line="440" w:lineRule="exact"/>
        <w:rPr>
          <w:rFonts w:ascii="宋体" w:hAnsi="宋体"/>
          <w:color w:val="000000"/>
          <w:sz w:val="24"/>
          <w:szCs w:val="24"/>
        </w:rPr>
      </w:pPr>
      <w:r>
        <w:rPr>
          <w:rFonts w:hint="eastAsia" w:ascii="宋体" w:hAnsi="宋体"/>
          <w:b/>
          <w:color w:val="000000"/>
          <w:sz w:val="24"/>
          <w:szCs w:val="24"/>
        </w:rPr>
        <w:t xml:space="preserve">9</w:t>
      </w:r>
      <w:r>
        <w:rPr>
          <w:rFonts w:ascii="宋体" w:hAnsi="宋体"/>
          <w:b/>
          <w:color w:val="000000"/>
          <w:sz w:val="24"/>
          <w:szCs w:val="24"/>
        </w:rPr>
        <w:t xml:space="preserve">、投标文件的</w:t>
      </w:r>
      <w:r>
        <w:rPr>
          <w:rFonts w:hint="eastAsia" w:ascii="宋体" w:hAnsi="宋体"/>
          <w:b/>
          <w:color w:val="000000"/>
          <w:sz w:val="24"/>
          <w:szCs w:val="24"/>
        </w:rPr>
        <w:t xml:space="preserve">制作、签章</w:t>
      </w:r>
      <w:bookmarkEnd w:id="61"/>
      <w:bookmarkEnd w:id="62"/>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 投标人应认真阅读招标文件中所有的事项、格式、条款和规范等要求。按招标文件要求和规定编制投标文件，并保证所提供的全部资料的真实性，以使其投标文件对招标文件</w:t>
      </w:r>
      <w:r>
        <w:rPr>
          <w:rFonts w:ascii="宋体" w:hAnsi="宋体"/>
          <w:color w:val="000000"/>
          <w:sz w:val="24"/>
          <w:szCs w:val="24"/>
        </w:rPr>
        <w:t xml:space="preserve">作出</w:t>
      </w:r>
      <w:r>
        <w:rPr>
          <w:rFonts w:ascii="宋体" w:hAnsi="宋体"/>
          <w:color w:val="000000"/>
          <w:sz w:val="24"/>
          <w:szCs w:val="24"/>
        </w:rPr>
        <w:t xml:space="preserve">实质性响应。否则根据有关条款规定，该投标有可能被拒绝。</w:t>
      </w:r>
      <w:r/>
    </w:p>
    <w:p>
      <w:pPr>
        <w:ind w:firstLine="360"/>
        <w:spacing w:line="440" w:lineRule="exact"/>
        <w:rPr>
          <w:rFonts w:ascii="宋体" w:hAnsi="宋体"/>
          <w:b/>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.2 </w:t>
      </w:r>
      <w:r>
        <w:rPr>
          <w:rFonts w:ascii="宋体" w:hAnsi="宋体"/>
          <w:b/>
          <w:color w:val="000000"/>
          <w:sz w:val="24"/>
          <w:szCs w:val="24"/>
        </w:rPr>
        <w:t xml:space="preserve">制作电子投标文件时，应按照招标文件要求加盖投标人CA电子公章。如未加盖电子公章的作无效投标处理。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.3 制作电子投标文件时需与投标文件制作软件目录一一对应，将相关资料上传至相应模块。</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10、投标有效期</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.1 投标有效期为招标文件规定的开标之日后六十（60）天。投标文件中承诺的投标有效期少于该规定期限的</w:t>
      </w:r>
      <w:r>
        <w:rPr>
          <w:rFonts w:ascii="宋体" w:hAnsi="宋体"/>
          <w:bCs/>
          <w:color w:val="000000"/>
          <w:sz w:val="24"/>
        </w:rPr>
        <w:t xml:space="preserve">将被视为未实质性响应招标文件而予以拒绝</w:t>
      </w:r>
      <w:r>
        <w:rPr>
          <w:rFonts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spacing w:line="440" w:lineRule="exact"/>
        <w:rPr>
          <w:rFonts w:ascii="宋体" w:hAnsi="宋体"/>
          <w:color w:val="000000"/>
        </w:rPr>
      </w:pPr>
      <w:r>
        <w:rPr>
          <w:rFonts w:ascii="宋体" w:hAnsi="宋体"/>
          <w:color w:val="000000"/>
        </w:rPr>
      </w:r>
      <w:r/>
    </w:p>
    <w:p>
      <w:pPr>
        <w:pStyle w:val="710"/>
        <w:rPr>
          <w:rFonts w:ascii="宋体" w:hAnsi="宋体" w:eastAsia="宋体"/>
          <w:color w:val="000000"/>
        </w:rPr>
      </w:pPr>
      <w:r/>
      <w:bookmarkStart w:id="63" w:name="_Toc13736"/>
      <w:r/>
      <w:bookmarkStart w:id="64" w:name="_Toc315875318"/>
      <w:r/>
      <w:bookmarkStart w:id="65" w:name="_Toc485286241"/>
      <w:r/>
      <w:bookmarkStart w:id="66" w:name="_Toc315868055"/>
      <w:r/>
      <w:bookmarkStart w:id="67" w:name="_Toc158691771"/>
      <w:r/>
      <w:bookmarkStart w:id="68" w:name="_Toc96001439"/>
      <w:r/>
      <w:bookmarkStart w:id="69" w:name="_Toc527045948"/>
      <w:r/>
      <w:bookmarkStart w:id="70" w:name="_Toc216106828"/>
      <w:r>
        <w:rPr>
          <w:rFonts w:ascii="宋体" w:hAnsi="宋体" w:eastAsia="宋体"/>
          <w:color w:val="000000"/>
        </w:rPr>
        <w:t xml:space="preserve">四、投标文件的</w:t>
      </w:r>
      <w:bookmarkEnd w:id="63"/>
      <w:r/>
      <w:bookmarkEnd w:id="64"/>
      <w:r/>
      <w:bookmarkEnd w:id="65"/>
      <w:r/>
      <w:bookmarkEnd w:id="66"/>
      <w:r/>
      <w:bookmarkEnd w:id="67"/>
      <w:r>
        <w:rPr>
          <w:rFonts w:ascii="宋体" w:hAnsi="宋体" w:eastAsia="宋体"/>
          <w:color w:val="000000"/>
        </w:rPr>
        <w:t xml:space="preserve">提交</w:t>
      </w:r>
      <w:bookmarkEnd w:id="68"/>
      <w:r/>
      <w:bookmarkEnd w:id="69"/>
      <w:r/>
      <w:bookmarkEnd w:id="70"/>
      <w:r/>
      <w:r/>
    </w:p>
    <w:p>
      <w:pPr>
        <w:jc w:val="left"/>
        <w:spacing w:line="440" w:lineRule="exact"/>
        <w:rPr>
          <w:rFonts w:ascii="宋体" w:hAnsi="宋体"/>
          <w:b/>
          <w:color w:val="000000"/>
          <w:sz w:val="24"/>
          <w:szCs w:val="24"/>
        </w:rPr>
      </w:pPr>
      <w:r/>
      <w:bookmarkStart w:id="71" w:name="_Toc3730"/>
      <w:r/>
      <w:bookmarkStart w:id="72" w:name="_Toc158691772"/>
      <w:r/>
      <w:bookmarkStart w:id="73" w:name="_Toc315868056"/>
      <w:r/>
      <w:bookmarkStart w:id="74" w:name="_Toc315875319"/>
      <w:r/>
      <w:bookmarkStart w:id="75" w:name="_Toc485286242"/>
      <w:r/>
      <w:bookmarkStart w:id="76" w:name="_Toc228093024"/>
      <w:r>
        <w:rPr>
          <w:rFonts w:ascii="宋体" w:hAnsi="宋体"/>
          <w:b/>
          <w:color w:val="000000"/>
          <w:sz w:val="24"/>
          <w:szCs w:val="24"/>
        </w:rPr>
        <w:t xml:space="preserve">1、</w:t>
      </w:r>
      <w:r>
        <w:rPr>
          <w:rFonts w:hint="eastAsia" w:ascii="宋体" w:hAnsi="宋体"/>
          <w:b/>
          <w:color w:val="000000"/>
          <w:sz w:val="24"/>
          <w:szCs w:val="24"/>
        </w:rPr>
        <w:t xml:space="preserve">电子</w:t>
      </w:r>
      <w:r>
        <w:rPr>
          <w:rFonts w:ascii="宋体" w:hAnsi="宋体"/>
          <w:b/>
          <w:color w:val="000000"/>
          <w:sz w:val="24"/>
          <w:szCs w:val="24"/>
        </w:rPr>
        <w:t xml:space="preserve">投标文件的提交</w:t>
      </w:r>
      <w:r/>
    </w:p>
    <w:p>
      <w:pPr>
        <w:ind w:firstLine="360"/>
        <w:spacing w:line="440" w:lineRule="exact"/>
        <w:rPr>
          <w:rFonts w:ascii="宋体" w:hAnsi="宋体"/>
          <w:color w:val="000000"/>
          <w:sz w:val="24"/>
          <w:szCs w:val="24"/>
        </w:rPr>
      </w:pPr>
      <w:r>
        <w:rPr>
          <w:rFonts w:ascii="宋体" w:hAnsi="宋体"/>
          <w:color w:val="000000"/>
          <w:sz w:val="24"/>
          <w:szCs w:val="24"/>
        </w:rPr>
        <w:t xml:space="preserve">1.1 投标人应当按照《苏</w:t>
      </w:r>
      <w:r>
        <w:rPr>
          <w:rFonts w:ascii="宋体" w:hAnsi="宋体"/>
          <w:color w:val="000000"/>
          <w:sz w:val="24"/>
          <w:szCs w:val="24"/>
        </w:rPr>
        <w:t xml:space="preserve">采云</w:t>
      </w:r>
      <w:r>
        <w:rPr>
          <w:rFonts w:ascii="宋体" w:hAnsi="宋体"/>
          <w:color w:val="000000"/>
          <w:sz w:val="24"/>
          <w:szCs w:val="24"/>
        </w:rPr>
        <w:t xml:space="preserve">系统供应商操作手册》指引，在投标截止时间前按规定制作电子投标文件并确保成功上传至</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r>
        <w:rPr>
          <w:rFonts w:ascii="宋体" w:hAnsi="宋体"/>
          <w:color w:val="000000"/>
          <w:sz w:val="24"/>
          <w:szCs w:val="24"/>
        </w:rPr>
        <w:t xml:space="preserve">系统。否则视为放弃参加该采购项目。</w:t>
      </w:r>
      <w:r/>
    </w:p>
    <w:p>
      <w:pPr>
        <w:ind w:firstLine="360"/>
        <w:spacing w:line="440" w:lineRule="exact"/>
        <w:rPr>
          <w:rFonts w:ascii="宋体" w:hAnsi="宋体"/>
          <w:color w:val="000000"/>
          <w:sz w:val="24"/>
          <w:szCs w:val="24"/>
        </w:rPr>
      </w:pPr>
      <w:r>
        <w:rPr>
          <w:rFonts w:ascii="宋体" w:hAnsi="宋体"/>
          <w:color w:val="000000"/>
          <w:sz w:val="24"/>
          <w:szCs w:val="24"/>
        </w:rPr>
        <w:t xml:space="preserve">1.2 投标人应充分考虑到网络环境、网络带宽等风险因素。如因投标人自身原因造成的电子投标文件上传不成功由投标人自行承担全部责任。</w:t>
      </w:r>
      <w:r/>
    </w:p>
    <w:p>
      <w:pPr>
        <w:jc w:val="left"/>
        <w:spacing w:line="440" w:lineRule="exact"/>
        <w:rPr>
          <w:rFonts w:ascii="宋体" w:hAnsi="宋体"/>
          <w:b/>
          <w:color w:val="000000"/>
          <w:sz w:val="24"/>
          <w:szCs w:val="24"/>
        </w:rPr>
      </w:pPr>
      <w:r>
        <w:rPr>
          <w:rFonts w:ascii="宋体" w:hAnsi="宋体"/>
          <w:b/>
          <w:color w:val="000000"/>
          <w:sz w:val="24"/>
          <w:szCs w:val="24"/>
        </w:rPr>
        <w:t xml:space="preserve">2、投标截止</w:t>
      </w:r>
      <w:r>
        <w:rPr>
          <w:rFonts w:hint="eastAsia" w:ascii="宋体" w:hAnsi="宋体"/>
          <w:b/>
          <w:color w:val="000000"/>
          <w:sz w:val="24"/>
          <w:szCs w:val="24"/>
        </w:rPr>
        <w:t xml:space="preserve">日期</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2.1 </w:t>
      </w:r>
      <w:r>
        <w:rPr>
          <w:rFonts w:hint="eastAsia" w:ascii="宋体" w:hAnsi="宋体"/>
          <w:color w:val="000000"/>
          <w:sz w:val="24"/>
          <w:szCs w:val="24"/>
        </w:rPr>
        <w:t xml:space="preserve">投标人上传电子投标文件的时间不得迟于招标公告中规定的投标截止时间。</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2.2 代理机构可以</w:t>
      </w:r>
      <w:r>
        <w:rPr>
          <w:rFonts w:hint="eastAsia" w:ascii="宋体" w:hAnsi="宋体"/>
          <w:bCs/>
          <w:color w:val="000000"/>
          <w:sz w:val="24"/>
        </w:rPr>
        <w:t xml:space="preserve">按照规定，</w:t>
      </w:r>
      <w:r>
        <w:rPr>
          <w:rFonts w:ascii="宋体" w:hAnsi="宋体"/>
          <w:color w:val="000000"/>
          <w:sz w:val="24"/>
          <w:szCs w:val="24"/>
        </w:rPr>
        <w:t xml:space="preserve">通过修改招标文件酌情延长投标截止时间。在此情况下，投标人的所有权利和义务以及投标人受制的截止时间均应以延长后新的截止时间为准。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 代理机构</w:t>
      </w:r>
      <w:r>
        <w:rPr>
          <w:rFonts w:hint="eastAsia" w:ascii="宋体" w:hAnsi="宋体"/>
          <w:color w:val="000000"/>
          <w:sz w:val="24"/>
          <w:szCs w:val="24"/>
        </w:rPr>
        <w:t xml:space="preserve">拒绝接收在其规定的投标截止时间后上传的任何投标文件。</w:t>
      </w:r>
      <w:r/>
    </w:p>
    <w:p>
      <w:pPr>
        <w:jc w:val="left"/>
        <w:spacing w:line="440" w:lineRule="exact"/>
        <w:rPr>
          <w:rFonts w:ascii="宋体" w:hAnsi="宋体"/>
          <w:b/>
          <w:color w:val="000000"/>
          <w:sz w:val="24"/>
          <w:szCs w:val="24"/>
        </w:rPr>
      </w:pPr>
      <w:r>
        <w:rPr>
          <w:rFonts w:ascii="宋体" w:hAnsi="宋体"/>
          <w:b/>
          <w:color w:val="000000"/>
          <w:sz w:val="24"/>
          <w:szCs w:val="24"/>
        </w:rPr>
        <w:t xml:space="preserve">3</w:t>
      </w:r>
      <w:r>
        <w:rPr>
          <w:rFonts w:hint="eastAsia" w:ascii="宋体" w:hAnsi="宋体"/>
          <w:b/>
          <w:color w:val="000000"/>
          <w:sz w:val="24"/>
          <w:szCs w:val="24"/>
        </w:rPr>
        <w:t xml:space="preserve">、</w:t>
      </w:r>
      <w:r>
        <w:rPr>
          <w:rFonts w:ascii="宋体" w:hAnsi="宋体"/>
          <w:b/>
          <w:color w:val="000000"/>
          <w:sz w:val="24"/>
          <w:szCs w:val="24"/>
        </w:rPr>
        <w:t xml:space="preserve">投标文件的修改和撤回</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3.1 投标人可在投标截止时间之前，对其</w:t>
      </w:r>
      <w:r>
        <w:rPr>
          <w:rFonts w:hint="eastAsia" w:ascii="宋体" w:hAnsi="宋体"/>
          <w:color w:val="000000"/>
          <w:sz w:val="24"/>
          <w:szCs w:val="24"/>
        </w:rPr>
        <w:t xml:space="preserve">电子</w:t>
      </w:r>
      <w:r>
        <w:rPr>
          <w:rFonts w:ascii="宋体" w:hAnsi="宋体"/>
          <w:color w:val="000000"/>
          <w:sz w:val="24"/>
          <w:szCs w:val="24"/>
        </w:rPr>
        <w:t xml:space="preserve">投标文件进行修改或者撤回</w:t>
      </w:r>
      <w:r>
        <w:rPr>
          <w:rFonts w:hint="eastAsia" w:ascii="宋体" w:hAnsi="宋体"/>
          <w:color w:val="000000"/>
          <w:sz w:val="24"/>
          <w:szCs w:val="24"/>
        </w:rPr>
        <w:t xml:space="preserve">，具体操作方法见《苏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在投标截止时间之后，投标人不得对其电子投标文件作任何修改。</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 </w:t>
      </w:r>
      <w:r>
        <w:rPr>
          <w:rFonts w:hint="eastAsia" w:ascii="宋体" w:hAnsi="宋体"/>
          <w:color w:val="000000"/>
          <w:sz w:val="24"/>
          <w:szCs w:val="24"/>
        </w:rPr>
        <w:t xml:space="preserve">投标人撤回电子投标文件，则认为其不再参与本项目投标活动。在投标截止时间</w:t>
      </w:r>
      <w:r>
        <w:rPr>
          <w:rFonts w:hint="eastAsia" w:ascii="宋体" w:hAnsi="宋体"/>
          <w:color w:val="000000"/>
          <w:sz w:val="24"/>
          <w:szCs w:val="24"/>
        </w:rPr>
        <w:t xml:space="preserve">至招标文件中规定的投标有效期满之间的这段时间内，投标人不得撤回其投标。</w:t>
      </w:r>
      <w:r/>
    </w:p>
    <w:p>
      <w:pPr>
        <w:pStyle w:val="786"/>
        <w:rPr>
          <w:rFonts w:hAnsi="宋体"/>
          <w:color w:val="000000"/>
        </w:rPr>
      </w:pPr>
      <w:r>
        <w:rPr>
          <w:rFonts w:hAnsi="宋体"/>
          <w:color w:val="000000"/>
        </w:rPr>
      </w:r>
      <w:r/>
    </w:p>
    <w:p>
      <w:pPr>
        <w:pStyle w:val="710"/>
        <w:rPr>
          <w:rFonts w:ascii="宋体" w:hAnsi="宋体" w:eastAsia="宋体"/>
          <w:color w:val="000000"/>
        </w:rPr>
      </w:pPr>
      <w:r/>
      <w:bookmarkStart w:id="77" w:name="_Toc96001440"/>
      <w:r/>
      <w:bookmarkStart w:id="78" w:name="_Toc527045949"/>
      <w:r/>
      <w:bookmarkStart w:id="79" w:name="_Toc216106829"/>
      <w:r>
        <w:rPr>
          <w:rFonts w:ascii="宋体" w:hAnsi="宋体" w:eastAsia="宋体"/>
          <w:color w:val="000000"/>
        </w:rPr>
        <w:t xml:space="preserve">五、开标与评标</w:t>
      </w:r>
      <w:bookmarkEnd w:id="71"/>
      <w:r/>
      <w:bookmarkEnd w:id="72"/>
      <w:r/>
      <w:bookmarkEnd w:id="73"/>
      <w:r/>
      <w:bookmarkEnd w:id="74"/>
      <w:r/>
      <w:bookmarkEnd w:id="75"/>
      <w:r/>
      <w:bookmarkEnd w:id="76"/>
      <w:r/>
      <w:bookmarkEnd w:id="77"/>
      <w:r/>
      <w:bookmarkEnd w:id="78"/>
      <w:r/>
      <w:bookmarkEnd w:id="79"/>
      <w:r/>
      <w:r/>
    </w:p>
    <w:p>
      <w:pPr>
        <w:jc w:val="left"/>
        <w:spacing w:line="440" w:lineRule="exact"/>
        <w:rPr>
          <w:rFonts w:ascii="宋体" w:hAnsi="宋体"/>
          <w:b/>
          <w:color w:val="000000"/>
          <w:sz w:val="24"/>
          <w:szCs w:val="24"/>
        </w:rPr>
      </w:pPr>
      <w:r>
        <w:rPr>
          <w:rFonts w:ascii="宋体" w:hAnsi="宋体"/>
          <w:b/>
          <w:color w:val="000000"/>
          <w:sz w:val="24"/>
          <w:szCs w:val="24"/>
        </w:rPr>
        <w:t xml:space="preserve">1、开标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 代理机构将在</w:t>
      </w:r>
      <w:r>
        <w:rPr>
          <w:rFonts w:hint="eastAsia" w:ascii="宋体" w:hAnsi="宋体"/>
          <w:color w:val="000000"/>
          <w:sz w:val="24"/>
          <w:szCs w:val="24"/>
        </w:rPr>
        <w:t xml:space="preserve">招标公告</w:t>
      </w:r>
      <w:r>
        <w:rPr>
          <w:rFonts w:ascii="宋体" w:hAnsi="宋体"/>
          <w:color w:val="000000"/>
          <w:sz w:val="24"/>
          <w:szCs w:val="24"/>
        </w:rPr>
        <w:t xml:space="preserve">中规定的时间和地点</w:t>
      </w:r>
      <w:r>
        <w:rPr>
          <w:rFonts w:hint="eastAsia" w:ascii="宋体" w:hAnsi="宋体"/>
          <w:color w:val="000000"/>
          <w:sz w:val="24"/>
          <w:szCs w:val="24"/>
        </w:rPr>
        <w:t xml:space="preserve">在线</w:t>
      </w:r>
      <w:r>
        <w:rPr>
          <w:rFonts w:ascii="宋体" w:hAnsi="宋体"/>
          <w:color w:val="000000"/>
          <w:sz w:val="24"/>
          <w:szCs w:val="24"/>
        </w:rPr>
        <w:t xml:space="preserve">组织公开开标</w:t>
      </w:r>
      <w:r>
        <w:rPr>
          <w:rFonts w:hint="eastAsia" w:ascii="宋体" w:hAnsi="宋体"/>
          <w:color w:val="000000"/>
          <w:sz w:val="24"/>
          <w:szCs w:val="24"/>
        </w:rPr>
        <w:t xml:space="preserve">，投标人应当按照《苏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系统供应商操作手册》指引准时</w:t>
      </w:r>
      <w:r>
        <w:rPr>
          <w:rFonts w:ascii="宋体" w:hAnsi="宋体"/>
          <w:color w:val="000000"/>
          <w:sz w:val="24"/>
          <w:szCs w:val="24"/>
        </w:rPr>
        <w:t xml:space="preserve">参加</w:t>
      </w:r>
      <w:r>
        <w:rPr>
          <w:rFonts w:hint="eastAsia" w:ascii="宋体" w:hAnsi="宋体"/>
          <w:color w:val="000000"/>
          <w:sz w:val="24"/>
          <w:szCs w:val="24"/>
        </w:rPr>
        <w:t xml:space="preserve">线上</w:t>
      </w:r>
      <w:r>
        <w:rPr>
          <w:rFonts w:ascii="宋体" w:hAnsi="宋体"/>
          <w:color w:val="000000"/>
          <w:sz w:val="24"/>
          <w:szCs w:val="24"/>
        </w:rPr>
        <w:t xml:space="preserve">开标活动</w:t>
      </w: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操作手册网址链接：</w:t>
      </w:r>
      <w:r/>
    </w:p>
    <w:p>
      <w:pPr>
        <w:ind w:firstLine="360"/>
        <w:spacing w:line="440" w:lineRule="exact"/>
        <w:rPr>
          <w:rFonts w:ascii="宋体" w:hAnsi="宋体"/>
          <w:color w:val="000000"/>
          <w:sz w:val="24"/>
          <w:szCs w:val="24"/>
        </w:rPr>
      </w:pPr>
      <w:r/>
      <w:bookmarkStart w:id="80" w:name="OLE_LINK2"/>
      <w:r>
        <w:rPr>
          <w:rFonts w:ascii="宋体" w:hAnsi="宋体"/>
          <w:color w:val="000000"/>
          <w:sz w:val="24"/>
          <w:szCs w:val="24"/>
        </w:rPr>
        <w:t xml:space="preserve">https://czju.suzhou.gov.cn/zfcg/html/content/20231220161910031.shtml</w:t>
      </w:r>
      <w:bookmarkEnd w:id="80"/>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本项目采用不见面开标，通过苏</w:t>
      </w:r>
      <w:r>
        <w:rPr>
          <w:rFonts w:hint="eastAsia" w:ascii="宋体" w:hAnsi="宋体"/>
          <w:color w:val="000000"/>
          <w:sz w:val="24"/>
          <w:szCs w:val="24"/>
        </w:rPr>
        <w:t xml:space="preserve">采云</w:t>
      </w:r>
      <w:r>
        <w:rPr>
          <w:rFonts w:hint="eastAsia" w:ascii="宋体" w:hAnsi="宋体"/>
          <w:color w:val="000000"/>
          <w:sz w:val="24"/>
          <w:szCs w:val="24"/>
        </w:rPr>
        <w:t xml:space="preserve">系统网上开标大厅对电子投标文件进行解密</w:t>
      </w:r>
      <w:r>
        <w:rPr>
          <w:rFonts w:ascii="宋体" w:hAnsi="宋体"/>
          <w:color w:val="000000"/>
          <w:sz w:val="24"/>
          <w:szCs w:val="24"/>
        </w:rPr>
        <w:t xml:space="preserve">，</w:t>
      </w:r>
      <w:r>
        <w:rPr>
          <w:rFonts w:hint="eastAsia" w:ascii="宋体" w:hAnsi="宋体"/>
          <w:color w:val="000000"/>
          <w:sz w:val="24"/>
          <w:szCs w:val="24"/>
        </w:rPr>
        <w:t xml:space="preserve">有关</w:t>
      </w:r>
      <w:r>
        <w:rPr>
          <w:rFonts w:ascii="宋体" w:hAnsi="宋体"/>
          <w:color w:val="000000"/>
          <w:sz w:val="24"/>
          <w:szCs w:val="24"/>
        </w:rPr>
        <w:t xml:space="preserve">要求如下：</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（1）投标人在【供应商解密】环节必须使用 CA证书解密电子投标文件，</w:t>
      </w:r>
      <w:r>
        <w:rPr>
          <w:rFonts w:ascii="宋体" w:hAnsi="宋体"/>
          <w:color w:val="000000"/>
          <w:sz w:val="24"/>
          <w:szCs w:val="24"/>
        </w:rPr>
        <w:t xml:space="preserve">解密的CA证书与生成加密投标文件时</w:t>
      </w:r>
      <w:r>
        <w:rPr>
          <w:rFonts w:hint="eastAsia" w:ascii="宋体" w:hAnsi="宋体"/>
          <w:color w:val="000000"/>
          <w:sz w:val="24"/>
          <w:szCs w:val="24"/>
        </w:rPr>
        <w:t xml:space="preserve">使用</w:t>
      </w:r>
      <w:r>
        <w:rPr>
          <w:rFonts w:ascii="宋体" w:hAnsi="宋体"/>
          <w:color w:val="000000"/>
          <w:sz w:val="24"/>
          <w:szCs w:val="24"/>
        </w:rPr>
        <w:t xml:space="preserve">的CA证书需</w:t>
      </w:r>
      <w:r>
        <w:rPr>
          <w:rFonts w:hint="eastAsia" w:ascii="宋体" w:hAnsi="宋体"/>
          <w:color w:val="000000"/>
          <w:sz w:val="24"/>
          <w:szCs w:val="24"/>
        </w:rPr>
        <w:t xml:space="preserve">保持一致</w:t>
      </w:r>
      <w:r>
        <w:rPr>
          <w:rFonts w:ascii="宋体" w:hAnsi="宋体"/>
          <w:color w:val="000000"/>
          <w:sz w:val="24"/>
          <w:szCs w:val="24"/>
        </w:rPr>
        <w:t xml:space="preserve">，否则无法解密</w:t>
      </w:r>
      <w:r>
        <w:rPr>
          <w:rFonts w:hint="eastAsia" w:ascii="宋体" w:hAnsi="宋体"/>
          <w:color w:val="000000"/>
          <w:sz w:val="24"/>
          <w:szCs w:val="24"/>
        </w:rPr>
        <w:t xml:space="preserve">。</w:t>
      </w:r>
      <w:r/>
    </w:p>
    <w:p>
      <w:pPr>
        <w:ind w:firstLine="360"/>
        <w:jc w:val="left"/>
        <w:spacing w:line="440" w:lineRule="exact"/>
        <w:rPr>
          <w:rFonts w:ascii="宋体" w:hAnsi="宋体"/>
          <w:bCs/>
          <w:color w:val="000000"/>
          <w:sz w:val="24"/>
        </w:rPr>
      </w:pPr>
      <w:r>
        <w:rPr>
          <w:rFonts w:hint="eastAsia" w:ascii="宋体" w:hAnsi="宋体"/>
          <w:color w:val="000000"/>
          <w:sz w:val="24"/>
          <w:szCs w:val="24"/>
        </w:rPr>
        <w:t xml:space="preserve">（2）</w:t>
      </w:r>
      <w:r>
        <w:rPr>
          <w:rFonts w:hint="eastAsia" w:ascii="宋体" w:hAnsi="宋体"/>
          <w:bCs/>
          <w:color w:val="000000"/>
          <w:sz w:val="24"/>
        </w:rPr>
        <w:t xml:space="preserve">投标人在开标过程中涉及到的投标文件解密、开标结果确认等工作，应按照《</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hint="eastAsia" w:ascii="宋体" w:hAnsi="宋体"/>
          <w:bCs/>
          <w:color w:val="000000"/>
          <w:sz w:val="24"/>
        </w:rPr>
        <w:t xml:space="preserve">》指引执行。</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（3）苏</w:t>
      </w:r>
      <w:r>
        <w:rPr>
          <w:rFonts w:hint="eastAsia" w:ascii="宋体" w:hAnsi="宋体"/>
          <w:color w:val="000000"/>
          <w:sz w:val="24"/>
          <w:szCs w:val="24"/>
        </w:rPr>
        <w:t xml:space="preserve">采云</w:t>
      </w:r>
      <w:r>
        <w:rPr>
          <w:rFonts w:hint="eastAsia" w:ascii="宋体" w:hAnsi="宋体"/>
          <w:color w:val="000000"/>
          <w:sz w:val="24"/>
          <w:szCs w:val="24"/>
        </w:rPr>
        <w:t xml:space="preserve">系统解密时间为3</w:t>
      </w:r>
      <w:r>
        <w:rPr>
          <w:rFonts w:ascii="宋体" w:hAnsi="宋体"/>
          <w:color w:val="000000"/>
          <w:sz w:val="24"/>
          <w:szCs w:val="24"/>
        </w:rPr>
        <w:t xml:space="preserve">0</w:t>
      </w:r>
      <w:r>
        <w:rPr>
          <w:rFonts w:hint="eastAsia" w:ascii="宋体" w:hAnsi="宋体"/>
          <w:color w:val="000000"/>
          <w:sz w:val="24"/>
          <w:szCs w:val="24"/>
        </w:rPr>
        <w:t xml:space="preserve">分钟，如在规定时间内未能完成解密的视为放弃投标。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 </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并宣布各投标人名称、投标价格和招标文件规定的需要宣布的其他内容。</w:t>
      </w:r>
      <w:r/>
    </w:p>
    <w:p>
      <w:pPr>
        <w:ind w:firstLine="360"/>
        <w:jc w:val="left"/>
        <w:spacing w:line="440" w:lineRule="exact"/>
        <w:rPr>
          <w:rFonts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.4 </w:t>
      </w:r>
      <w:r>
        <w:rPr>
          <w:rFonts w:hint="eastAsia" w:ascii="宋体" w:hAnsi="宋体"/>
          <w:bCs/>
          <w:color w:val="000000"/>
          <w:sz w:val="24"/>
        </w:rPr>
        <w:t xml:space="preserve">投标人对开标过程和开标记录有疑义的，应当根据《</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hint="eastAsia" w:ascii="宋体" w:hAnsi="宋体"/>
          <w:bCs/>
          <w:color w:val="000000"/>
          <w:sz w:val="24"/>
        </w:rPr>
        <w:t xml:space="preserve">》指引提出询问，如苏</w:t>
      </w:r>
      <w:r>
        <w:rPr>
          <w:rFonts w:hint="eastAsia" w:ascii="宋体" w:hAnsi="宋体"/>
          <w:bCs/>
          <w:color w:val="000000"/>
          <w:sz w:val="24"/>
        </w:rPr>
        <w:t xml:space="preserve">采云</w:t>
      </w:r>
      <w:r>
        <w:rPr>
          <w:rFonts w:hint="eastAsia" w:ascii="宋体" w:hAnsi="宋体"/>
          <w:bCs/>
          <w:color w:val="000000"/>
          <w:sz w:val="24"/>
        </w:rPr>
        <w:t xml:space="preserve">系统中《开标记录</w:t>
      </w:r>
      <w:r>
        <w:rPr>
          <w:rFonts w:ascii="宋体" w:hAnsi="宋体"/>
          <w:bCs/>
          <w:color w:val="000000"/>
          <w:sz w:val="24"/>
        </w:rPr>
        <w:t xml:space="preserve">表》宣布后5分钟内未提出的，视同</w:t>
      </w:r>
      <w:r>
        <w:rPr>
          <w:rFonts w:hint="eastAsia" w:ascii="宋体" w:hAnsi="宋体"/>
          <w:bCs/>
          <w:color w:val="000000"/>
          <w:sz w:val="24"/>
        </w:rPr>
        <w:t xml:space="preserve">认可开标结果。</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.5 </w:t>
      </w:r>
      <w:r>
        <w:rPr>
          <w:rFonts w:hint="eastAsia" w:ascii="宋体" w:hAnsi="宋体"/>
          <w:color w:val="000000"/>
          <w:sz w:val="24"/>
          <w:szCs w:val="24"/>
        </w:rPr>
        <w:t xml:space="preserve">请投标人确保电脑、系统及其他设备（视频输入输出设备等）无误，且开标直至项目结束始终保持系统在线状态。</w:t>
      </w:r>
      <w:r/>
    </w:p>
    <w:p>
      <w:pPr>
        <w:jc w:val="left"/>
        <w:spacing w:line="440" w:lineRule="exact"/>
        <w:rPr>
          <w:rFonts w:ascii="宋体" w:hAnsi="宋体"/>
          <w:b/>
          <w:color w:val="000000"/>
          <w:sz w:val="24"/>
          <w:szCs w:val="24"/>
        </w:rPr>
      </w:pPr>
      <w:r/>
      <w:bookmarkStart w:id="81" w:name="_Toc315868057"/>
      <w:r/>
      <w:bookmarkStart w:id="82" w:name="_Toc31921"/>
      <w:r/>
      <w:bookmarkStart w:id="83" w:name="_Toc158691773"/>
      <w:r/>
      <w:bookmarkStart w:id="84" w:name="_Toc485286243"/>
      <w:r/>
      <w:bookmarkStart w:id="85" w:name="_Toc315875320"/>
      <w:r/>
      <w:bookmarkStart w:id="86" w:name="_Toc228093025"/>
      <w:r>
        <w:rPr>
          <w:rFonts w:ascii="宋体" w:hAnsi="宋体"/>
          <w:b/>
          <w:color w:val="000000"/>
          <w:sz w:val="24"/>
          <w:szCs w:val="24"/>
        </w:rPr>
        <w:t xml:space="preserve">2</w:t>
      </w:r>
      <w:r>
        <w:rPr>
          <w:rFonts w:hint="eastAsia" w:ascii="宋体" w:hAnsi="宋体"/>
          <w:b/>
          <w:color w:val="000000"/>
          <w:sz w:val="24"/>
          <w:szCs w:val="24"/>
        </w:rPr>
        <w:t xml:space="preserve">、评标委员会</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2.1 开标后，代理机构将立即组织评标委员会（以下简称评委会）进行评标。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jc w:val="left"/>
        <w:spacing w:line="440" w:lineRule="exact"/>
        <w:rPr>
          <w:rFonts w:ascii="宋体" w:hAnsi="宋体"/>
          <w:b/>
          <w:color w:val="000000"/>
          <w:sz w:val="24"/>
          <w:szCs w:val="24"/>
        </w:rPr>
      </w:pPr>
      <w:r>
        <w:rPr>
          <w:rFonts w:ascii="宋体" w:hAnsi="宋体"/>
          <w:b/>
          <w:color w:val="000000"/>
          <w:sz w:val="24"/>
          <w:szCs w:val="24"/>
        </w:rPr>
        <w:t xml:space="preserve">3、对投标文件的审查</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3.1 首先对投标文件进行初审，分为资格性</w:t>
      </w:r>
      <w:r>
        <w:rPr>
          <w:rFonts w:hint="eastAsia" w:ascii="宋体" w:hAnsi="宋体"/>
          <w:color w:val="000000"/>
          <w:sz w:val="24"/>
          <w:szCs w:val="24"/>
        </w:rPr>
        <w:t xml:space="preserve">审查</w:t>
      </w:r>
      <w:r>
        <w:rPr>
          <w:rFonts w:ascii="宋体" w:hAnsi="宋体"/>
          <w:color w:val="000000"/>
          <w:sz w:val="24"/>
          <w:szCs w:val="24"/>
        </w:rPr>
        <w:t xml:space="preserve">和符合性</w:t>
      </w:r>
      <w:r>
        <w:rPr>
          <w:rFonts w:hint="eastAsia" w:ascii="宋体" w:hAnsi="宋体"/>
          <w:color w:val="000000"/>
          <w:sz w:val="24"/>
          <w:szCs w:val="24"/>
        </w:rPr>
        <w:t xml:space="preserve">审查</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（1）资格性</w:t>
      </w:r>
      <w:r>
        <w:rPr>
          <w:rFonts w:hint="eastAsia" w:ascii="宋体" w:hAnsi="宋体"/>
          <w:color w:val="000000"/>
          <w:sz w:val="24"/>
          <w:szCs w:val="24"/>
        </w:rPr>
        <w:t xml:space="preserve">审查</w:t>
      </w:r>
      <w:r>
        <w:rPr>
          <w:rFonts w:ascii="宋体" w:hAnsi="宋体"/>
          <w:color w:val="000000"/>
          <w:sz w:val="24"/>
          <w:szCs w:val="24"/>
        </w:rPr>
        <w:t xml:space="preserve">：依据法律法规和招标文件的规定，</w:t>
      </w:r>
      <w:r>
        <w:rPr>
          <w:rFonts w:hint="eastAsia" w:ascii="宋体" w:hAnsi="宋体"/>
          <w:color w:val="000000"/>
          <w:sz w:val="24"/>
          <w:szCs w:val="24"/>
        </w:rPr>
        <w:t xml:space="preserve">由采购人</w:t>
      </w:r>
      <w:r>
        <w:rPr>
          <w:rFonts w:ascii="宋体" w:hAnsi="宋体"/>
          <w:color w:val="000000"/>
          <w:sz w:val="24"/>
          <w:szCs w:val="24"/>
        </w:rPr>
        <w:t xml:space="preserve">对投标文件中的资格证明文件进行审查</w:t>
      </w:r>
      <w:bookmarkStart w:id="87" w:name="_Hlk63950437"/>
      <w:r>
        <w:rPr>
          <w:rFonts w:hint="eastAsia" w:ascii="宋体" w:hAnsi="宋体"/>
          <w:color w:val="000000"/>
          <w:sz w:val="24"/>
          <w:szCs w:val="24"/>
        </w:rPr>
        <w:t xml:space="preserve">，</w:t>
      </w:r>
      <w:r>
        <w:rPr>
          <w:rFonts w:hint="eastAsia" w:ascii="宋体" w:hAnsi="宋体"/>
          <w:bCs/>
          <w:color w:val="000000"/>
          <w:sz w:val="24"/>
        </w:rPr>
        <w:t xml:space="preserve">以确定投标人是否具备投标资格。</w:t>
      </w:r>
      <w:r>
        <w:rPr>
          <w:rFonts w:hint="eastAsia" w:ascii="宋体" w:hAnsi="宋体"/>
          <w:color w:val="000000"/>
          <w:sz w:val="24"/>
          <w:szCs w:val="24"/>
        </w:rPr>
        <w:t xml:space="preserve">同时</w:t>
      </w:r>
      <w:r>
        <w:rPr>
          <w:rFonts w:hint="eastAsia" w:ascii="宋体" w:hAnsi="宋体"/>
          <w:bCs/>
          <w:color w:val="000000"/>
          <w:sz w:val="24"/>
        </w:rPr>
        <w:t xml:space="preserve">将在“信用中国”网站（www.creditchina.gov.cn）查询投标人</w:t>
      </w:r>
      <w:r>
        <w:rPr>
          <w:rFonts w:ascii="宋体" w:hAnsi="宋体"/>
          <w:color w:val="000000"/>
          <w:sz w:val="24"/>
          <w:szCs w:val="24"/>
        </w:rPr>
        <w:t xml:space="preserve">相关主体信用记录</w:t>
      </w:r>
      <w:r>
        <w:rPr>
          <w:rFonts w:hint="eastAsia" w:ascii="宋体" w:hAnsi="宋体"/>
          <w:color w:val="000000"/>
          <w:sz w:val="24"/>
          <w:szCs w:val="24"/>
        </w:rPr>
        <w:t xml:space="preserve">，</w:t>
      </w:r>
      <w:r>
        <w:rPr>
          <w:rFonts w:hint="eastAsia" w:ascii="宋体" w:hAnsi="宋体"/>
          <w:bCs/>
          <w:color w:val="000000"/>
          <w:sz w:val="24"/>
        </w:rPr>
        <w:t xml:space="preserve">查询结果留存并归档。</w:t>
      </w:r>
      <w:bookmarkEnd w:id="87"/>
      <w:r>
        <w:rPr>
          <w:rFonts w:hint="eastAsia" w:ascii="宋体" w:hAnsi="宋体"/>
          <w:color w:val="000000"/>
          <w:sz w:val="24"/>
          <w:szCs w:val="24"/>
        </w:rPr>
        <w:t xml:space="preserve">资格</w:t>
      </w:r>
      <w:r>
        <w:rPr>
          <w:rFonts w:hint="eastAsia" w:ascii="宋体" w:hAnsi="宋体"/>
          <w:color w:val="000000"/>
          <w:sz w:val="24"/>
          <w:szCs w:val="24"/>
        </w:rPr>
        <w:t xml:space="preserve">审查的结论，采购人以书面形式向评委会进行反馈。</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信用</w:t>
      </w:r>
      <w:r>
        <w:rPr>
          <w:rFonts w:ascii="宋体" w:hAnsi="宋体"/>
          <w:color w:val="000000"/>
          <w:sz w:val="24"/>
          <w:szCs w:val="24"/>
        </w:rPr>
        <w:t xml:space="preserve">查询时间：资格性</w:t>
      </w:r>
      <w:r>
        <w:rPr>
          <w:rFonts w:hint="eastAsia" w:ascii="宋体" w:hAnsi="宋体"/>
          <w:color w:val="000000"/>
          <w:sz w:val="24"/>
          <w:szCs w:val="24"/>
        </w:rPr>
        <w:t xml:space="preserve">审查过程中。</w:t>
      </w:r>
      <w:r>
        <w:rPr>
          <w:rFonts w:ascii="宋体" w:hAnsi="宋体"/>
          <w:color w:val="000000"/>
          <w:sz w:val="24"/>
          <w:szCs w:val="24"/>
        </w:rPr>
        <w:t xml:space="preserve">采购人将</w:t>
      </w:r>
      <w:r>
        <w:rPr>
          <w:rFonts w:hint="eastAsia" w:ascii="宋体" w:hAnsi="宋体"/>
          <w:color w:val="000000"/>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rFonts w:ascii="宋体" w:hAnsi="宋体"/>
          <w:color w:val="000000"/>
          <w:sz w:val="24"/>
          <w:szCs w:val="24"/>
        </w:rPr>
        <w:t xml:space="preserve">并保存好相关证据材料。</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经查询发现供应</w:t>
      </w:r>
      <w:r>
        <w:rPr>
          <w:rFonts w:ascii="宋体" w:hAnsi="宋体"/>
          <w:color w:val="000000"/>
          <w:sz w:val="24"/>
          <w:szCs w:val="24"/>
        </w:rPr>
        <w:t xml:space="preserve">商存在</w:t>
      </w:r>
      <w:r>
        <w:rPr>
          <w:rFonts w:hint="eastAsia" w:ascii="宋体" w:hAnsi="宋体"/>
          <w:color w:val="000000"/>
          <w:sz w:val="24"/>
          <w:szCs w:val="24"/>
        </w:rPr>
        <w:t xml:space="preserve">上述</w:t>
      </w:r>
      <w:r>
        <w:rPr>
          <w:rFonts w:ascii="宋体" w:hAnsi="宋体"/>
          <w:color w:val="000000"/>
          <w:sz w:val="24"/>
          <w:szCs w:val="24"/>
        </w:rPr>
        <w:t xml:space="preserve">应依法拒绝参加政府采购的失信信息，并对此不良信用记录甄别确认的，作无效投标处理</w:t>
      </w:r>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符合性</w:t>
      </w:r>
      <w:r>
        <w:rPr>
          <w:rFonts w:hint="eastAsia" w:ascii="宋体" w:hAnsi="宋体"/>
          <w:color w:val="000000"/>
          <w:sz w:val="24"/>
          <w:szCs w:val="24"/>
        </w:rPr>
        <w:t xml:space="preserve">审查</w:t>
      </w:r>
      <w:r>
        <w:rPr>
          <w:rFonts w:ascii="宋体" w:hAnsi="宋体"/>
          <w:color w:val="000000"/>
          <w:sz w:val="24"/>
          <w:szCs w:val="24"/>
        </w:rPr>
        <w:t xml:space="preserve">：依据招标文件的规定，</w:t>
      </w:r>
      <w:r>
        <w:rPr>
          <w:rFonts w:hint="eastAsia" w:ascii="宋体" w:hAnsi="宋体"/>
          <w:color w:val="000000"/>
          <w:sz w:val="24"/>
          <w:szCs w:val="24"/>
        </w:rPr>
        <w:t xml:space="preserve">由评委会</w:t>
      </w:r>
      <w:r>
        <w:rPr>
          <w:rFonts w:ascii="宋体" w:hAnsi="宋体"/>
          <w:color w:val="000000"/>
          <w:sz w:val="24"/>
          <w:szCs w:val="24"/>
        </w:rPr>
        <w:t xml:space="preserve">从投标文件的有效性、完整性和对招标文件的响应程度进行审查，以确定是否对招标文件的实质性要求</w:t>
      </w:r>
      <w:r>
        <w:rPr>
          <w:rFonts w:ascii="宋体" w:hAnsi="宋体"/>
          <w:color w:val="000000"/>
          <w:sz w:val="24"/>
          <w:szCs w:val="24"/>
        </w:rPr>
        <w:t xml:space="preserve">作出</w:t>
      </w:r>
      <w:r>
        <w:rPr>
          <w:rFonts w:ascii="宋体" w:hAnsi="宋体"/>
          <w:color w:val="000000"/>
          <w:sz w:val="24"/>
          <w:szCs w:val="24"/>
        </w:rPr>
        <w:t xml:space="preserve">响应。</w:t>
      </w:r>
      <w:r/>
    </w:p>
    <w:p>
      <w:pPr>
        <w:ind w:firstLine="360"/>
        <w:jc w:val="left"/>
        <w:spacing w:line="440" w:lineRule="exact"/>
        <w:rPr>
          <w:rFonts w:ascii="宋体" w:hAnsi="宋体"/>
          <w:color w:val="000000"/>
          <w:sz w:val="24"/>
          <w:szCs w:val="24"/>
        </w:rPr>
      </w:pPr>
      <w:r/>
      <w:bookmarkStart w:id="88" w:name="_Hlk63951229"/>
      <w:r>
        <w:rPr>
          <w:rFonts w:hint="eastAsia" w:ascii="宋体" w:hAnsi="宋体"/>
          <w:color w:val="000000"/>
          <w:sz w:val="24"/>
          <w:szCs w:val="24"/>
        </w:rPr>
        <w:t xml:space="preserve">（3）</w:t>
      </w:r>
      <w:r>
        <w:rPr>
          <w:rFonts w:hint="eastAsia" w:ascii="宋体" w:hAnsi="宋体"/>
          <w:color w:val="000000"/>
          <w:sz w:val="24"/>
        </w:rPr>
        <w:t xml:space="preserve">在详细评审之前，评委会将首先审查每份投标文件是否实质性响应了招标文件的要求。</w:t>
      </w:r>
      <w:r>
        <w:rPr>
          <w:rFonts w:ascii="宋体" w:hAnsi="宋体"/>
          <w:color w:val="000000"/>
          <w:sz w:val="24"/>
          <w:szCs w:val="24"/>
        </w:rPr>
        <w:t xml:space="preserve">实质性响应的投标应该是与招标文件要求的全部条款、条件和规格相符，没有重大偏离或保留的投标。所谓重大偏离或保留是指</w:t>
      </w:r>
      <w:r>
        <w:rPr>
          <w:rFonts w:hint="eastAsia" w:ascii="宋体" w:hAnsi="宋体"/>
          <w:color w:val="000000"/>
          <w:sz w:val="24"/>
          <w:szCs w:val="24"/>
        </w:rPr>
        <w:t xml:space="preserve">与招标文件规定的实质性要求存在负偏离</w:t>
      </w:r>
      <w:r>
        <w:rPr>
          <w:rFonts w:ascii="宋体" w:hAnsi="宋体"/>
          <w:color w:val="000000"/>
          <w:sz w:val="24"/>
          <w:szCs w:val="24"/>
        </w:rPr>
        <w:t xml:space="preserve">，或者在实质上与招标文件不一致，并且限制了采购人</w:t>
      </w:r>
      <w:r>
        <w:rPr>
          <w:rFonts w:hint="eastAsia" w:ascii="宋体" w:hAnsi="宋体"/>
          <w:color w:val="000000"/>
          <w:sz w:val="24"/>
          <w:szCs w:val="24"/>
        </w:rPr>
        <w:t xml:space="preserve">及代理机构</w:t>
      </w:r>
      <w:r>
        <w:rPr>
          <w:rFonts w:ascii="宋体" w:hAnsi="宋体"/>
          <w:color w:val="000000"/>
          <w:sz w:val="24"/>
          <w:szCs w:val="24"/>
        </w:rPr>
        <w:t xml:space="preserve">的权利或投标人的义务，纠正这些偏离或保留将会对其他实质</w:t>
      </w:r>
      <w:r>
        <w:rPr>
          <w:rFonts w:hint="eastAsia" w:ascii="宋体" w:hAnsi="宋体"/>
          <w:color w:val="000000"/>
          <w:sz w:val="24"/>
          <w:szCs w:val="24"/>
        </w:rPr>
        <w:t xml:space="preserve">性</w:t>
      </w:r>
      <w:r>
        <w:rPr>
          <w:rFonts w:ascii="宋体" w:hAnsi="宋体"/>
          <w:color w:val="000000"/>
          <w:sz w:val="24"/>
          <w:szCs w:val="24"/>
        </w:rPr>
        <w:t xml:space="preserve">响应要求的投标人的竞争地位产生不公正的影响。</w:t>
      </w:r>
      <w:r>
        <w:rPr>
          <w:rFonts w:hint="eastAsia" w:ascii="宋体" w:hAnsi="宋体"/>
          <w:color w:val="000000"/>
          <w:sz w:val="24"/>
          <w:szCs w:val="24"/>
        </w:rPr>
        <w:t xml:space="preserve">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ascii="宋体" w:hAnsi="宋体"/>
          <w:color w:val="000000"/>
          <w:sz w:val="24"/>
          <w:szCs w:val="24"/>
        </w:rPr>
        <w:t xml:space="preserve">评委决定投标文件的</w:t>
      </w:r>
      <w:r>
        <w:rPr>
          <w:rFonts w:ascii="宋体" w:hAnsi="宋体"/>
          <w:color w:val="000000"/>
          <w:sz w:val="24"/>
          <w:szCs w:val="24"/>
        </w:rPr>
        <w:t xml:space="preserve">响应性只根据</w:t>
      </w:r>
      <w:r>
        <w:rPr>
          <w:rFonts w:ascii="宋体" w:hAnsi="宋体"/>
          <w:color w:val="000000"/>
          <w:sz w:val="24"/>
          <w:szCs w:val="24"/>
        </w:rPr>
        <w:t xml:space="preserve">投标文件本身的内容，而不寻求外部的证据。</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color w:val="000000"/>
          <w:sz w:val="24"/>
          <w:szCs w:val="24"/>
        </w:rPr>
        <w:t xml:space="preserve">性</w:t>
      </w:r>
      <w:r>
        <w:rPr>
          <w:rFonts w:ascii="宋体" w:hAnsi="宋体"/>
          <w:color w:val="000000"/>
          <w:sz w:val="24"/>
          <w:szCs w:val="24"/>
        </w:rPr>
        <w:t xml:space="preserve">响应的投标。</w:t>
      </w:r>
      <w:bookmarkEnd w:id="88"/>
      <w:r/>
      <w:r/>
    </w:p>
    <w:p>
      <w:pPr>
        <w:ind w:firstLine="360"/>
        <w:jc w:val="left"/>
        <w:spacing w:line="440" w:lineRule="exact"/>
        <w:rPr>
          <w:rFonts w:ascii="宋体" w:hAnsi="宋体"/>
          <w:color w:val="000000"/>
          <w:sz w:val="24"/>
          <w:szCs w:val="24"/>
        </w:rPr>
      </w:pPr>
      <w:r/>
      <w:bookmarkStart w:id="89" w:name="_Hlk63951682"/>
      <w:r>
        <w:rPr>
          <w:rFonts w:hint="eastAsia" w:ascii="宋体" w:hAnsi="宋体"/>
          <w:color w:val="000000"/>
          <w:sz w:val="24"/>
          <w:szCs w:val="24"/>
        </w:rPr>
        <w:t xml:space="preserve">（4）</w:t>
      </w:r>
      <w:bookmarkEnd w:id="89"/>
      <w:r>
        <w:rPr>
          <w:rFonts w:hint="eastAsia" w:ascii="宋体" w:hAnsi="宋体"/>
          <w:color w:val="000000"/>
          <w:sz w:val="24"/>
          <w:szCs w:val="24"/>
        </w:rPr>
        <w:t xml:space="preserve">对</w:t>
      </w:r>
      <w:r>
        <w:rPr>
          <w:rFonts w:hint="eastAsia" w:ascii="宋体" w:hAnsi="宋体"/>
          <w:bCs/>
          <w:color w:val="000000"/>
          <w:sz w:val="24"/>
        </w:rPr>
        <w:t xml:space="preserve">未通过资格审查或符合性审查的投标人，代理机构将在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中告知未通过资格审查或符合性审查的原因，评标结束后将不再告知未通过资格审查或符合性审查的原因。</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3.2 评委会将对确定为实质性响应的投标进行进一步的审核，</w:t>
      </w:r>
      <w:r>
        <w:rPr>
          <w:rFonts w:hint="eastAsia" w:ascii="宋体" w:hAnsi="宋体"/>
          <w:color w:val="000000"/>
          <w:sz w:val="24"/>
          <w:szCs w:val="24"/>
        </w:rPr>
        <w:t xml:space="preserve">看其是否有计算上或累加上的算术错误，修正错误的原则如下：</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（1）投标文件中开标一览表（报价表）内容与投标文件中相应内容不一致的，以开标一览表（报价表）为准；</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大写金额和小写金额不一致的，以大写金额为准；</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单价金额小数点或者百分比有明显错位的，以开标一览表的总价为准，并修改单价； </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总价金额与按单价汇总金额不一致的，以单价金额计算结果为准。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（5）对不同文字文本投标文件的解释发生异议的，以中文文本为准。</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同时出现两种以上不一致的，按照前款规定的顺序修正。</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3.3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3.4</w:t>
      </w:r>
      <w:r>
        <w:rPr>
          <w:rFonts w:hint="eastAsia" w:ascii="宋体" w:hAnsi="宋体"/>
          <w:color w:val="000000"/>
          <w:sz w:val="24"/>
          <w:szCs w:val="24"/>
        </w:rPr>
        <w:t xml:space="preserve"> </w:t>
      </w:r>
      <w:r>
        <w:rPr>
          <w:rFonts w:hint="eastAsia" w:ascii="宋体" w:hAnsi="宋体"/>
          <w:color w:val="000000"/>
          <w:sz w:val="24"/>
        </w:rPr>
        <w:t xml:space="preserve">投标人应确保《投标供应商确认函》上留存的手机号等通讯畅通，在开评标全过程中及时登录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信息，并安排专人与代理机构及评委会联系。</w:t>
      </w:r>
      <w:r>
        <w:rPr>
          <w:rFonts w:hint="eastAsia" w:ascii="宋体" w:hAnsi="宋体"/>
          <w:color w:val="000000"/>
          <w:sz w:val="24"/>
        </w:rPr>
        <w:t xml:space="preserve">否则导致</w:t>
      </w:r>
      <w:r>
        <w:rPr>
          <w:rFonts w:hint="eastAsia" w:ascii="宋体" w:hAnsi="宋体"/>
          <w:color w:val="000000"/>
          <w:sz w:val="24"/>
        </w:rPr>
        <w:t xml:space="preserve">的不利后果由投标人自行承担。</w:t>
      </w:r>
      <w:r/>
    </w:p>
    <w:p>
      <w:pPr>
        <w:jc w:val="left"/>
        <w:spacing w:line="440" w:lineRule="exact"/>
        <w:rPr>
          <w:rFonts w:ascii="宋体" w:hAnsi="宋体"/>
          <w:b/>
          <w:color w:val="000000"/>
          <w:sz w:val="24"/>
          <w:szCs w:val="24"/>
        </w:rPr>
      </w:pPr>
      <w:r>
        <w:rPr>
          <w:rFonts w:ascii="宋体" w:hAnsi="宋体"/>
          <w:b/>
          <w:color w:val="000000"/>
          <w:sz w:val="24"/>
          <w:szCs w:val="24"/>
        </w:rPr>
        <w:t xml:space="preserve">4、投标文件的澄清</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必要的澄清、说明或者补正。但评委会</w:t>
      </w:r>
      <w:r>
        <w:rPr>
          <w:rFonts w:ascii="宋体" w:hAnsi="宋体"/>
          <w:color w:val="000000"/>
          <w:sz w:val="24"/>
          <w:szCs w:val="24"/>
        </w:rPr>
        <w:t xml:space="preserve">并非对每个投标人都做澄清要求</w:t>
      </w:r>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.2 </w:t>
      </w:r>
      <w:r>
        <w:rPr>
          <w:rFonts w:hint="eastAsia" w:ascii="宋体" w:hAnsi="宋体"/>
          <w:color w:val="000000"/>
          <w:sz w:val="24"/>
          <w:szCs w:val="24"/>
        </w:rPr>
        <w:t xml:space="preserve">需要投标人进行澄清、说明和补正的，评委会将通过苏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系统向投标人发出“澄清要求函”，接到“澄清要求函”的投标人应当按照要求在苏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系统中提交“澄清响应函”并加盖CA电子公章，具体操作方式见《苏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4.3 </w:t>
      </w:r>
      <w:r>
        <w:rPr>
          <w:rFonts w:hint="eastAsia" w:ascii="宋体" w:hAnsi="宋体"/>
          <w:color w:val="000000"/>
          <w:sz w:val="24"/>
          <w:szCs w:val="24"/>
        </w:rPr>
        <w:t xml:space="preserve">澄清、说明和补正的内容作为投标文件的补充部分，不得超出投标文件的范围或者改变投标文件的实质性内容</w:t>
      </w:r>
      <w:r>
        <w:rPr>
          <w:rFonts w:ascii="宋体" w:hAnsi="宋体"/>
          <w:color w:val="000000"/>
          <w:sz w:val="24"/>
          <w:szCs w:val="24"/>
        </w:rPr>
        <w:t xml:space="preserve">。接到评委会澄清要求的投标人如未按规定</w:t>
      </w:r>
      <w:r>
        <w:rPr>
          <w:rFonts w:ascii="宋体" w:hAnsi="宋体"/>
          <w:color w:val="000000"/>
          <w:sz w:val="24"/>
          <w:szCs w:val="24"/>
        </w:rPr>
        <w:t xml:space="preserve">作出</w:t>
      </w:r>
      <w:r>
        <w:rPr>
          <w:rFonts w:ascii="宋体" w:hAnsi="宋体"/>
          <w:color w:val="000000"/>
          <w:sz w:val="24"/>
          <w:szCs w:val="24"/>
        </w:rPr>
        <w:t xml:space="preserve">澄清</w:t>
      </w:r>
      <w:r>
        <w:rPr>
          <w:rFonts w:hint="eastAsia" w:ascii="宋体" w:hAnsi="宋体"/>
          <w:color w:val="000000"/>
          <w:sz w:val="24"/>
          <w:szCs w:val="24"/>
        </w:rPr>
        <w:t xml:space="preserve">的</w:t>
      </w:r>
      <w:r>
        <w:rPr>
          <w:rFonts w:ascii="宋体" w:hAnsi="宋体"/>
          <w:color w:val="000000"/>
          <w:sz w:val="24"/>
          <w:szCs w:val="24"/>
        </w:rPr>
        <w:t xml:space="preserve">，其风险由投标人自行承担。</w:t>
      </w:r>
      <w:r/>
    </w:p>
    <w:p>
      <w:pPr>
        <w:jc w:val="left"/>
        <w:spacing w:line="440" w:lineRule="exact"/>
        <w:rPr>
          <w:rFonts w:ascii="宋体" w:hAnsi="宋体"/>
          <w:b/>
          <w:color w:val="000000"/>
          <w:sz w:val="24"/>
          <w:szCs w:val="24"/>
        </w:rPr>
      </w:pPr>
      <w:r>
        <w:rPr>
          <w:rFonts w:ascii="宋体" w:hAnsi="宋体"/>
          <w:b/>
          <w:color w:val="000000"/>
          <w:sz w:val="24"/>
          <w:szCs w:val="24"/>
        </w:rPr>
        <w:t xml:space="preserve">5、投标文件的比较和评价</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5.1 评委会将严格按照招标文件规定的评标方法和标准，对通过资格性和符合性</w:t>
      </w:r>
      <w:r>
        <w:rPr>
          <w:rFonts w:hint="eastAsia" w:ascii="宋体" w:hAnsi="宋体"/>
          <w:color w:val="000000"/>
          <w:sz w:val="24"/>
          <w:szCs w:val="24"/>
        </w:rPr>
        <w:t xml:space="preserve">审查</w:t>
      </w:r>
      <w:r>
        <w:rPr>
          <w:rFonts w:ascii="宋体" w:hAnsi="宋体"/>
          <w:color w:val="000000"/>
          <w:sz w:val="24"/>
          <w:szCs w:val="24"/>
        </w:rPr>
        <w:t xml:space="preserve">的投标进行综合比较和评价。</w:t>
      </w:r>
      <w:r/>
    </w:p>
    <w:p>
      <w:pPr>
        <w:ind w:firstLine="360"/>
        <w:jc w:val="left"/>
        <w:spacing w:line="440" w:lineRule="exact"/>
        <w:rPr>
          <w:rFonts w:ascii="宋体" w:hAnsi="宋体"/>
          <w:color w:val="000000"/>
          <w:sz w:val="24"/>
          <w:szCs w:val="24"/>
        </w:rPr>
      </w:pPr>
      <w:r/>
      <w:bookmarkStart w:id="90" w:name="_Hlk64021829"/>
      <w:r>
        <w:rPr>
          <w:rFonts w:ascii="宋体" w:hAnsi="宋体"/>
          <w:color w:val="000000"/>
          <w:sz w:val="24"/>
          <w:szCs w:val="24"/>
        </w:rPr>
        <w:t xml:space="preserve">5.2 评标采用综合评分法，具体评审因素和评分标准</w:t>
      </w:r>
      <w:bookmarkStart w:id="91" w:name="_Hlk62989068"/>
      <w:r>
        <w:rPr>
          <w:rFonts w:ascii="宋体" w:hAnsi="宋体"/>
          <w:color w:val="000000"/>
          <w:sz w:val="24"/>
          <w:szCs w:val="24"/>
        </w:rPr>
        <w:t xml:space="preserve">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w:t>
      </w:r>
      <w:r>
        <w:rPr>
          <w:rFonts w:hint="eastAsia" w:ascii="宋体" w:hAnsi="宋体"/>
          <w:color w:val="000000"/>
          <w:sz w:val="24"/>
          <w:szCs w:val="24"/>
        </w:rPr>
        <w:t xml:space="preserve"> 评标方法与评标标准”</w:t>
      </w:r>
      <w:bookmarkEnd w:id="91"/>
      <w:r>
        <w:rPr>
          <w:rFonts w:ascii="宋体" w:hAnsi="宋体"/>
          <w:color w:val="000000"/>
          <w:sz w:val="24"/>
          <w:szCs w:val="24"/>
        </w:rPr>
        <w:t xml:space="preserve">。</w:t>
      </w:r>
      <w:bookmarkEnd w:id="90"/>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5.3</w:t>
      </w:r>
      <w:r>
        <w:rPr>
          <w:rFonts w:hint="eastAsia" w:ascii="宋体" w:hAnsi="宋体" w:cs="宋体"/>
          <w:color w:val="000000"/>
          <w:szCs w:val="21"/>
        </w:rPr>
        <w:t xml:space="preserve"> </w:t>
      </w:r>
      <w:r>
        <w:rPr>
          <w:rFonts w:hint="eastAsia" w:ascii="宋体" w:hAnsi="宋体"/>
          <w:color w:val="000000"/>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spacing w:line="440" w:lineRule="exact"/>
        <w:rPr>
          <w:rFonts w:ascii="宋体" w:hAnsi="宋体"/>
          <w:b/>
          <w:color w:val="000000"/>
          <w:sz w:val="24"/>
          <w:szCs w:val="24"/>
        </w:rPr>
      </w:pPr>
      <w:r/>
      <w:bookmarkStart w:id="92" w:name="_Hlk64022039"/>
      <w:r>
        <w:rPr>
          <w:rFonts w:ascii="宋体" w:hAnsi="宋体"/>
          <w:b/>
          <w:color w:val="000000"/>
          <w:sz w:val="24"/>
          <w:szCs w:val="24"/>
        </w:rPr>
        <w:t xml:space="preserve">6、评标过程的保密</w:t>
      </w:r>
      <w:bookmarkEnd w:id="92"/>
      <w:r>
        <w:rPr>
          <w:rFonts w:hint="eastAsia" w:ascii="宋体" w:hAnsi="宋体"/>
          <w:b/>
          <w:color w:val="000000"/>
          <w:sz w:val="24"/>
          <w:szCs w:val="24"/>
        </w:rPr>
        <w:t xml:space="preserve">与公正</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6.1 凡是与审查、澄清、比较和评价投标的有关资料以及授标建议等，</w:t>
      </w:r>
      <w:bookmarkStart w:id="93" w:name="_Hlk64022114"/>
      <w:r>
        <w:rPr>
          <w:rFonts w:hint="eastAsia" w:ascii="宋体" w:hAnsi="宋体"/>
          <w:color w:val="000000"/>
          <w:sz w:val="24"/>
          <w:szCs w:val="24"/>
        </w:rPr>
        <w:t xml:space="preserve">采购人、评审专家、代理机构</w:t>
      </w:r>
      <w:bookmarkEnd w:id="93"/>
      <w:r>
        <w:rPr>
          <w:rFonts w:ascii="宋体" w:hAnsi="宋体"/>
          <w:color w:val="000000"/>
          <w:sz w:val="24"/>
          <w:szCs w:val="24"/>
        </w:rPr>
        <w:t xml:space="preserve">均不得向投标人</w:t>
      </w:r>
      <w:r>
        <w:rPr>
          <w:rFonts w:hint="eastAsia" w:ascii="宋体" w:hAnsi="宋体"/>
          <w:color w:val="000000"/>
          <w:sz w:val="24"/>
          <w:szCs w:val="24"/>
        </w:rPr>
        <w:t xml:space="preserve">或</w:t>
      </w:r>
      <w:r>
        <w:rPr>
          <w:rFonts w:ascii="宋体" w:hAnsi="宋体"/>
          <w:color w:val="000000"/>
          <w:sz w:val="24"/>
          <w:szCs w:val="24"/>
        </w:rPr>
        <w:t xml:space="preserve">与评标无关的其他人员透露。</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6.2 在评标过程中，</w:t>
      </w:r>
      <w:r>
        <w:rPr>
          <w:rFonts w:hint="eastAsia" w:ascii="宋体" w:hAnsi="宋体"/>
          <w:color w:val="000000"/>
          <w:sz w:val="24"/>
          <w:szCs w:val="24"/>
        </w:rPr>
        <w:t xml:space="preserve">投标人不得以任何行为影响评标过程</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将会导致其投标被拒绝。</w:t>
      </w:r>
      <w:r/>
    </w:p>
    <w:p>
      <w:pPr>
        <w:ind w:firstLine="360"/>
        <w:jc w:val="left"/>
        <w:spacing w:line="440" w:lineRule="exact"/>
        <w:rPr>
          <w:rFonts w:ascii="宋体" w:hAnsi="宋体"/>
          <w:color w:val="000000"/>
          <w:sz w:val="24"/>
          <w:szCs w:val="24"/>
        </w:rPr>
      </w:pPr>
      <w:r/>
      <w:bookmarkStart w:id="94" w:name="_Hlk64022234"/>
      <w:r/>
      <w:bookmarkStart w:id="95" w:name="_Hlk74218663"/>
      <w:r>
        <w:rPr>
          <w:rFonts w:hint="eastAsia" w:ascii="宋体" w:hAnsi="宋体"/>
          <w:color w:val="000000"/>
          <w:sz w:val="24"/>
          <w:szCs w:val="24"/>
        </w:rPr>
        <w:t xml:space="preserve">6.</w:t>
      </w:r>
      <w:r>
        <w:rPr>
          <w:rFonts w:ascii="宋体" w:hAnsi="宋体"/>
          <w:color w:val="000000"/>
          <w:sz w:val="24"/>
          <w:szCs w:val="24"/>
        </w:rPr>
        <w:t xml:space="preserve">3</w:t>
      </w:r>
      <w:r>
        <w:rPr>
          <w:rFonts w:hint="eastAsia" w:ascii="宋体" w:hAnsi="宋体"/>
          <w:color w:val="000000"/>
          <w:sz w:val="24"/>
          <w:szCs w:val="24"/>
        </w:rPr>
        <w:t xml:space="preserve"> 代理机构和</w:t>
      </w:r>
      <w:r>
        <w:rPr>
          <w:rFonts w:ascii="宋体" w:hAnsi="宋体"/>
          <w:color w:val="000000"/>
          <w:sz w:val="24"/>
          <w:szCs w:val="24"/>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bookmarkEnd w:id="94"/>
      <w:r/>
      <w:r/>
    </w:p>
    <w:p>
      <w:pPr>
        <w:jc w:val="left"/>
        <w:spacing w:line="440" w:lineRule="exact"/>
        <w:rPr>
          <w:rFonts w:ascii="宋体" w:hAnsi="宋体"/>
          <w:b/>
          <w:color w:val="000000"/>
          <w:sz w:val="24"/>
          <w:szCs w:val="24"/>
        </w:rPr>
      </w:pPr>
      <w:r/>
      <w:bookmarkStart w:id="96" w:name="_Hlk64022446"/>
      <w:r/>
      <w:bookmarkEnd w:id="95"/>
      <w:r>
        <w:rPr>
          <w:rFonts w:ascii="宋体" w:hAnsi="宋体"/>
          <w:b/>
          <w:color w:val="000000"/>
          <w:sz w:val="24"/>
          <w:szCs w:val="24"/>
        </w:rPr>
        <w:t xml:space="preserve">7、</w:t>
      </w:r>
      <w:r>
        <w:rPr>
          <w:rFonts w:hint="eastAsia" w:ascii="宋体" w:hAnsi="宋体"/>
          <w:b/>
          <w:color w:val="000000"/>
          <w:sz w:val="24"/>
          <w:szCs w:val="24"/>
        </w:rPr>
        <w:t xml:space="preserve">无效投标</w:t>
      </w:r>
      <w:r/>
    </w:p>
    <w:p>
      <w:pPr>
        <w:ind w:firstLine="360"/>
        <w:jc w:val="left"/>
        <w:spacing w:line="440" w:lineRule="exact"/>
        <w:rPr>
          <w:rFonts w:ascii="宋体" w:hAnsi="宋体"/>
          <w:color w:val="000000"/>
          <w:sz w:val="24"/>
          <w:szCs w:val="24"/>
        </w:rPr>
      </w:pPr>
      <w:r/>
      <w:bookmarkStart w:id="97" w:name="_Hlk64022596"/>
      <w:r/>
      <w:bookmarkEnd w:id="96"/>
      <w:r>
        <w:rPr>
          <w:rFonts w:ascii="宋体" w:hAnsi="宋体"/>
          <w:color w:val="000000"/>
          <w:sz w:val="24"/>
          <w:szCs w:val="24"/>
        </w:rPr>
        <w:t xml:space="preserve">7.1</w:t>
      </w:r>
      <w:r>
        <w:rPr>
          <w:rFonts w:hint="eastAsia" w:ascii="宋体" w:hAnsi="宋体"/>
          <w:color w:val="000000"/>
          <w:sz w:val="24"/>
          <w:szCs w:val="24"/>
        </w:rPr>
        <w:t xml:space="preserve"> 投标人存在下列情况之一的，投标无效：</w:t>
      </w:r>
      <w:bookmarkEnd w:id="97"/>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w:t>
      </w:r>
      <w:bookmarkStart w:id="98" w:name="_Hlk64022696"/>
      <w:r>
        <w:rPr>
          <w:rFonts w:hint="eastAsia" w:ascii="宋体" w:hAnsi="宋体"/>
          <w:bCs/>
          <w:color w:val="000000"/>
          <w:sz w:val="24"/>
          <w:szCs w:val="21"/>
        </w:rPr>
        <w:t xml:space="preserve">未按照招标文件要求上传</w:t>
      </w:r>
      <w:r>
        <w:rPr>
          <w:rFonts w:hint="eastAsia" w:ascii="宋体" w:hAnsi="宋体"/>
          <w:color w:val="000000"/>
          <w:sz w:val="24"/>
          <w:szCs w:val="24"/>
        </w:rPr>
        <w:t xml:space="preserve">电子投标文件的；</w:t>
      </w:r>
      <w:bookmarkEnd w:id="98"/>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Cs/>
          <w:color w:val="000000"/>
          <w:sz w:val="24"/>
        </w:rPr>
        <w:t xml:space="preserve">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规定的时间内未成功解密电子投标文件的；</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不具备招标文件中规定的资格要求或未通过符合性审查的</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w:t>
      </w:r>
      <w:r>
        <w:rPr>
          <w:rFonts w:hint="eastAsia" w:ascii="宋体" w:hAnsi="宋体"/>
          <w:bCs/>
          <w:color w:val="000000"/>
          <w:sz w:val="24"/>
        </w:rPr>
        <w:t xml:space="preserve">投标文件未按招标文件要求加盖CA电子公章的；</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w:t>
      </w:r>
      <w:r>
        <w:rPr>
          <w:rFonts w:hint="eastAsia" w:ascii="宋体" w:hAnsi="宋体"/>
          <w:bCs/>
          <w:color w:val="000000"/>
          <w:sz w:val="24"/>
        </w:rPr>
        <w:t xml:space="preserve">投标人同一</w:t>
      </w:r>
      <w:r>
        <w:rPr>
          <w:rFonts w:ascii="宋体" w:hAnsi="宋体"/>
          <w:bCs/>
          <w:color w:val="000000"/>
          <w:sz w:val="24"/>
        </w:rPr>
        <w:t xml:space="preserve">分包</w:t>
      </w:r>
      <w:r>
        <w:rPr>
          <w:rFonts w:hint="eastAsia" w:ascii="宋体" w:hAnsi="宋体"/>
          <w:bCs/>
          <w:color w:val="000000"/>
          <w:sz w:val="24"/>
        </w:rPr>
        <w:t xml:space="preserve">提交两个及以上不同的</w:t>
      </w:r>
      <w:r>
        <w:rPr>
          <w:rFonts w:hint="eastAsia" w:ascii="宋体" w:hAnsi="宋体"/>
          <w:color w:val="000000"/>
          <w:sz w:val="24"/>
          <w:szCs w:val="24"/>
        </w:rPr>
        <w:t xml:space="preserve">有选择性</w:t>
      </w:r>
      <w:r>
        <w:rPr>
          <w:rFonts w:ascii="宋体" w:hAnsi="宋体"/>
          <w:bCs/>
          <w:color w:val="000000"/>
          <w:sz w:val="24"/>
        </w:rPr>
        <w:t xml:space="preserve">投标报价的</w:t>
      </w:r>
      <w:r>
        <w:rPr>
          <w:rFonts w:hint="eastAsia" w:ascii="宋体" w:hAnsi="宋体"/>
          <w:bCs/>
          <w:color w:val="000000"/>
          <w:sz w:val="24"/>
        </w:rPr>
        <w:t xml:space="preserve">；</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报价超过招标文件中规定的预算金额</w:t>
      </w:r>
      <w:bookmarkStart w:id="99" w:name="_Hlk64022781"/>
      <w:r>
        <w:rPr>
          <w:rFonts w:hint="eastAsia" w:ascii="宋体" w:hAnsi="宋体"/>
          <w:color w:val="000000"/>
          <w:sz w:val="24"/>
          <w:szCs w:val="24"/>
        </w:rPr>
        <w:t xml:space="preserve">或者最高限价的</w:t>
      </w:r>
      <w:bookmarkEnd w:id="99"/>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w:t>
      </w:r>
      <w:bookmarkStart w:id="100" w:name="_Hlk64022811"/>
      <w:r>
        <w:rPr>
          <w:rFonts w:hint="eastAsia" w:ascii="宋体" w:hAnsi="宋体"/>
          <w:color w:val="000000"/>
          <w:sz w:val="24"/>
          <w:szCs w:val="24"/>
        </w:rPr>
        <w:t xml:space="preserve">存在应依法拒绝供应商参加政府采购的失信信息的；</w:t>
      </w:r>
      <w:bookmarkEnd w:id="100"/>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）投标文件含有采购人不能接受的附加条件的；</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未按招标文件的规定提交投标保证金的（如有）</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10</w:t>
      </w:r>
      <w:r>
        <w:rPr>
          <w:rFonts w:hint="eastAsia" w:ascii="宋体" w:hAnsi="宋体"/>
          <w:color w:val="000000"/>
          <w:sz w:val="24"/>
          <w:szCs w:val="24"/>
        </w:rPr>
        <w:t xml:space="preserve">）法律、法规和招标文件规定的其他无效情形。</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7.2 评委会认为投标人的报价明显低于其他通过符合性审查投标人的报价，有可能影响产品质量或者不能诚信履约的，</w:t>
      </w:r>
      <w:r>
        <w:rPr>
          <w:rFonts w:hint="eastAsia" w:ascii="宋体" w:hAnsi="宋体"/>
          <w:bCs/>
          <w:color w:val="000000"/>
          <w:sz w:val="24"/>
        </w:rPr>
        <w:t xml:space="preserve">将通过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要求其在合理的时间内提供说明，必要时提交相关证明材料；</w:t>
      </w:r>
      <w:r>
        <w:rPr>
          <w:rFonts w:hint="eastAsia" w:ascii="宋体" w:hAnsi="宋体"/>
          <w:color w:val="000000"/>
          <w:sz w:val="24"/>
          <w:szCs w:val="24"/>
        </w:rPr>
        <w:t xml:space="preserve">投标人不能证明其报价合理性的，评委会应当将其作为无效投标处理。</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8</w:t>
      </w:r>
      <w:r>
        <w:rPr>
          <w:rFonts w:ascii="宋体" w:hAnsi="宋体"/>
          <w:b/>
          <w:color w:val="000000"/>
          <w:sz w:val="24"/>
          <w:szCs w:val="24"/>
        </w:rPr>
        <w:t xml:space="preserve">、</w:t>
      </w:r>
      <w:r>
        <w:rPr>
          <w:rFonts w:hint="eastAsia" w:ascii="宋体" w:hAnsi="宋体"/>
          <w:b/>
          <w:color w:val="000000"/>
          <w:sz w:val="24"/>
          <w:szCs w:val="24"/>
        </w:rPr>
        <w:t xml:space="preserve">串通投标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8.1</w:t>
      </w:r>
      <w:r>
        <w:rPr>
          <w:rFonts w:ascii="宋体" w:hAnsi="宋体"/>
          <w:color w:val="000000"/>
          <w:sz w:val="24"/>
          <w:szCs w:val="24"/>
        </w:rPr>
        <w:t xml:space="preserve"> </w:t>
      </w:r>
      <w:r>
        <w:rPr>
          <w:rFonts w:hint="eastAsia" w:ascii="宋体" w:hAnsi="宋体"/>
          <w:color w:val="000000"/>
          <w:sz w:val="24"/>
          <w:szCs w:val="24"/>
        </w:rPr>
        <w:t xml:space="preserve">有下列情形之一的，视为投标人串通投标，其投标无效：</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（1）不同投标人的投标文件由同一单位或者个人编制；</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（2）不同投标人委托同一单位或者个人办理投标事宜；</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（3）不同投标人的投标文件载明的项目管理成员或者联系人员为同一人；</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（4）不同投标人的投标文件异常一致或者投标报价呈规律性差异；</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（5）不同投标人的投标保证金（如有）从同一单位或者个人的账户转出。</w:t>
      </w:r>
      <w:r/>
    </w:p>
    <w:p>
      <w:pPr>
        <w:jc w:val="left"/>
        <w:spacing w:line="440" w:lineRule="exact"/>
        <w:rPr>
          <w:rFonts w:ascii="宋体" w:hAnsi="宋体"/>
          <w:b/>
          <w:color w:val="000000"/>
          <w:sz w:val="24"/>
          <w:szCs w:val="24"/>
        </w:rPr>
      </w:pPr>
      <w:r>
        <w:rPr>
          <w:rFonts w:ascii="宋体" w:hAnsi="宋体"/>
          <w:b/>
          <w:color w:val="000000"/>
          <w:sz w:val="24"/>
          <w:szCs w:val="24"/>
        </w:rPr>
        <w:t xml:space="preserve">9、废标</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9.1</w:t>
      </w:r>
      <w:r>
        <w:rPr>
          <w:rFonts w:hint="eastAsia" w:ascii="宋体" w:hAnsi="宋体"/>
          <w:color w:val="000000"/>
          <w:sz w:val="24"/>
          <w:szCs w:val="24"/>
        </w:rPr>
        <w:t xml:space="preserve"> 出现下列情形之一的，应予废标：</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（1）符合专业条件的投标人或者对招标文件作实质响应的投标人不足三家的；</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（2）出现影响采购公正的违法、违规行为的；</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（3）投标人的报价均超过了采购预算</w:t>
      </w:r>
      <w:r>
        <w:rPr>
          <w:rFonts w:hint="eastAsia" w:ascii="宋体" w:hAnsi="宋体"/>
          <w:color w:val="000000"/>
          <w:sz w:val="24"/>
          <w:szCs w:val="24"/>
        </w:rPr>
        <w:t xml:space="preserve">和最高限价</w:t>
      </w:r>
      <w:r>
        <w:rPr>
          <w:rFonts w:ascii="宋体" w:hAnsi="宋体"/>
          <w:color w:val="000000"/>
          <w:sz w:val="24"/>
          <w:szCs w:val="24"/>
        </w:rPr>
        <w:t xml:space="preserve">，采购人不能支付的；</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（4）因重大变故，采购任务取消的</w:t>
      </w:r>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（5）</w:t>
      </w:r>
      <w:r>
        <w:rPr>
          <w:rFonts w:hint="eastAsia" w:ascii="宋体" w:hAnsi="宋体"/>
          <w:bCs/>
          <w:color w:val="000000"/>
          <w:sz w:val="24"/>
        </w:rPr>
        <w:t xml:space="preserve">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olor w:val="000000"/>
          <w:sz w:val="24"/>
          <w:szCs w:val="24"/>
        </w:rPr>
        <w:t xml:space="preserve">废标后</w:t>
      </w:r>
      <w:r>
        <w:rPr>
          <w:rFonts w:hint="eastAsia" w:ascii="宋体" w:hAnsi="宋体"/>
          <w:color w:val="000000"/>
          <w:sz w:val="24"/>
          <w:szCs w:val="24"/>
        </w:rPr>
        <w:t xml:space="preserve">，代理机构应当将</w:t>
      </w:r>
      <w:r>
        <w:rPr>
          <w:rFonts w:hint="eastAsia" w:ascii="宋体" w:hAnsi="宋体"/>
          <w:color w:val="000000"/>
          <w:sz w:val="24"/>
          <w:szCs w:val="24"/>
        </w:rPr>
        <w:t xml:space="preserve">废标理由</w:t>
      </w:r>
      <w:r>
        <w:rPr>
          <w:rFonts w:hint="eastAsia" w:ascii="宋体" w:hAnsi="宋体"/>
          <w:color w:val="000000"/>
          <w:sz w:val="24"/>
          <w:szCs w:val="24"/>
        </w:rPr>
        <w:t xml:space="preserve">通知所有投标人。</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.3 </w:t>
      </w:r>
      <w:r>
        <w:rPr>
          <w:rFonts w:hint="eastAsia" w:ascii="宋体" w:hAnsi="宋体"/>
          <w:color w:val="000000"/>
          <w:sz w:val="24"/>
          <w:szCs w:val="24"/>
        </w:rPr>
        <w:t xml:space="preserve">如出现投标截止后参加投标的供应商或者在评标期间对招标文件</w:t>
      </w:r>
      <w:r>
        <w:rPr>
          <w:rFonts w:hint="eastAsia" w:ascii="宋体" w:hAnsi="宋体"/>
          <w:color w:val="000000"/>
          <w:sz w:val="24"/>
          <w:szCs w:val="24"/>
        </w:rPr>
        <w:t xml:space="preserve">作出</w:t>
      </w:r>
      <w:r>
        <w:rPr>
          <w:rFonts w:hint="eastAsia" w:ascii="宋体" w:hAnsi="宋体"/>
          <w:color w:val="000000"/>
          <w:sz w:val="24"/>
          <w:szCs w:val="24"/>
        </w:rPr>
        <w:t xml:space="preserve">实质性响应</w:t>
      </w:r>
      <w:r>
        <w:rPr>
          <w:rFonts w:hint="eastAsia" w:ascii="宋体" w:hAnsi="宋体"/>
          <w:color w:val="000000"/>
          <w:sz w:val="24"/>
          <w:szCs w:val="24"/>
        </w:rPr>
        <w:t xml:space="preserve">的供应商不足三家的，按照政府采购相关规定方式处理。</w:t>
      </w:r>
      <w:r/>
    </w:p>
    <w:p>
      <w:pPr>
        <w:ind w:firstLine="480"/>
        <w:jc w:val="left"/>
        <w:spacing w:line="440" w:lineRule="exact"/>
        <w:rPr>
          <w:rFonts w:ascii="宋体" w:hAnsi="宋体"/>
          <w:color w:val="000000"/>
          <w:sz w:val="24"/>
          <w:szCs w:val="24"/>
        </w:rPr>
      </w:pPr>
      <w:r>
        <w:rPr>
          <w:rFonts w:ascii="宋体" w:hAnsi="宋体"/>
          <w:color w:val="000000"/>
          <w:sz w:val="24"/>
          <w:szCs w:val="24"/>
        </w:rPr>
      </w:r>
      <w:r/>
    </w:p>
    <w:p>
      <w:pPr>
        <w:pStyle w:val="710"/>
        <w:rPr>
          <w:rFonts w:ascii="宋体" w:hAnsi="宋体" w:eastAsia="宋体"/>
          <w:color w:val="000000"/>
        </w:rPr>
      </w:pPr>
      <w:r/>
      <w:bookmarkStart w:id="101" w:name="_Toc96001441"/>
      <w:r/>
      <w:bookmarkStart w:id="102" w:name="_Toc527045950"/>
      <w:r/>
      <w:bookmarkStart w:id="103" w:name="_Toc216106830"/>
      <w:r>
        <w:rPr>
          <w:rFonts w:ascii="宋体" w:hAnsi="宋体" w:eastAsia="宋体"/>
          <w:color w:val="000000"/>
        </w:rPr>
        <w:t xml:space="preserve">六、</w:t>
      </w:r>
      <w:bookmarkEnd w:id="81"/>
      <w:r/>
      <w:bookmarkEnd w:id="82"/>
      <w:r/>
      <w:bookmarkEnd w:id="83"/>
      <w:r/>
      <w:bookmarkEnd w:id="84"/>
      <w:r/>
      <w:bookmarkEnd w:id="85"/>
      <w:r/>
      <w:bookmarkEnd w:id="86"/>
      <w:r/>
      <w:bookmarkEnd w:id="101"/>
      <w:r/>
      <w:bookmarkEnd w:id="102"/>
      <w:r>
        <w:rPr>
          <w:rFonts w:hint="eastAsia" w:ascii="宋体" w:hAnsi="宋体" w:eastAsia="宋体"/>
          <w:color w:val="000000"/>
        </w:rPr>
        <w:t xml:space="preserve">定标</w:t>
      </w:r>
      <w:bookmarkEnd w:id="103"/>
      <w:r/>
      <w:r/>
    </w:p>
    <w:p>
      <w:pPr>
        <w:jc w:val="left"/>
        <w:spacing w:line="440" w:lineRule="exact"/>
        <w:rPr>
          <w:rFonts w:ascii="宋体" w:hAnsi="宋体"/>
          <w:b/>
          <w:color w:val="000000"/>
          <w:sz w:val="24"/>
          <w:szCs w:val="24"/>
        </w:rPr>
      </w:pPr>
      <w:r>
        <w:rPr>
          <w:rFonts w:ascii="宋体" w:hAnsi="宋体"/>
          <w:b/>
          <w:color w:val="000000"/>
          <w:sz w:val="24"/>
          <w:szCs w:val="24"/>
        </w:rPr>
        <w:t xml:space="preserve">1、</w:t>
      </w:r>
      <w:r>
        <w:rPr>
          <w:rFonts w:hint="eastAsia" w:ascii="宋体" w:hAnsi="宋体"/>
          <w:b/>
          <w:color w:val="000000"/>
          <w:sz w:val="24"/>
          <w:szCs w:val="24"/>
        </w:rPr>
        <w:t xml:space="preserve">确定中标人</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1.1 1.1 </w:t>
      </w:r>
      <w:r>
        <w:rPr>
          <w:rFonts w:hint="eastAsia" w:ascii="宋体" w:hAnsi="宋体"/>
          <w:color w:val="000000"/>
          <w:sz w:val="24"/>
          <w:szCs w:val="24"/>
        </w:rPr>
        <w:t xml:space="preserve">本项目</w:t>
      </w:r>
      <w:r>
        <w:rPr>
          <w:rFonts w:ascii="宋体" w:hAnsi="宋体"/>
          <w:bCs/>
          <w:color w:val="000000"/>
          <w:sz w:val="24"/>
        </w:rPr>
        <w:t xml:space="preserve">中标候选人的选取原则和数量</w:t>
      </w:r>
      <w:r>
        <w:rPr>
          <w:rFonts w:ascii="宋体" w:hAnsi="宋体"/>
          <w:color w:val="000000"/>
          <w:sz w:val="24"/>
          <w:szCs w:val="24"/>
        </w:rPr>
        <w:t xml:space="preserve">详见招标文件</w:t>
      </w:r>
      <w:r>
        <w:rPr>
          <w:rFonts w:hint="eastAsia" w:ascii="宋体" w:hAnsi="宋体"/>
          <w:color w:val="000000"/>
          <w:sz w:val="24"/>
          <w:szCs w:val="24"/>
        </w:rPr>
        <w:t xml:space="preserve">“</w:t>
      </w:r>
      <w:r>
        <w:rPr>
          <w:rFonts w:ascii="宋体" w:hAnsi="宋体"/>
          <w:color w:val="000000"/>
          <w:sz w:val="24"/>
          <w:szCs w:val="24"/>
        </w:rPr>
        <w:t xml:space="preserve">第</w:t>
      </w:r>
      <w:r>
        <w:rPr>
          <w:rFonts w:hint="eastAsia" w:ascii="宋体" w:hAnsi="宋体"/>
          <w:color w:val="000000"/>
          <w:sz w:val="24"/>
          <w:szCs w:val="24"/>
        </w:rPr>
        <w:t xml:space="preserve">五</w:t>
      </w:r>
      <w:r>
        <w:rPr>
          <w:rFonts w:ascii="宋体" w:hAnsi="宋体"/>
          <w:color w:val="000000"/>
          <w:sz w:val="24"/>
          <w:szCs w:val="24"/>
        </w:rPr>
        <w:t xml:space="preserve">章 </w:t>
      </w:r>
      <w:r>
        <w:rPr>
          <w:rFonts w:hint="eastAsia" w:ascii="宋体" w:hAnsi="宋体"/>
          <w:color w:val="000000"/>
          <w:sz w:val="24"/>
          <w:szCs w:val="24"/>
        </w:rPr>
        <w:t xml:space="preserve">评标方法与评标标准”规定</w:t>
      </w:r>
      <w:r>
        <w:rPr>
          <w:rFonts w:ascii="宋体" w:hAnsi="宋体"/>
          <w:color w:val="000000"/>
          <w:sz w:val="24"/>
          <w:szCs w:val="24"/>
        </w:rPr>
        <w:t xml:space="preserve">。</w:t>
      </w:r>
      <w:r/>
    </w:p>
    <w:p>
      <w:pPr>
        <w:ind w:firstLine="360"/>
        <w:jc w:val="left"/>
        <w:spacing w:line="440" w:lineRule="exact"/>
        <w:rPr>
          <w:rFonts w:ascii="宋体" w:hAnsi="宋体"/>
          <w:bCs/>
          <w:color w:val="000000"/>
          <w:sz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bCs/>
          <w:color w:val="000000"/>
          <w:sz w:val="24"/>
        </w:rPr>
        <w:t xml:space="preserve">采购人应根据评委会推荐的中标候选人依法确定中标人。</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 </w:t>
      </w:r>
      <w:r>
        <w:rPr>
          <w:rFonts w:hint="eastAsia" w:ascii="宋体" w:hAnsi="宋体"/>
          <w:color w:val="000000"/>
          <w:sz w:val="24"/>
          <w:szCs w:val="24"/>
        </w:rPr>
        <w:t xml:space="preserve">确定中标人</w:t>
      </w:r>
      <w:r>
        <w:rPr>
          <w:rFonts w:ascii="宋体" w:hAnsi="宋体"/>
          <w:color w:val="000000"/>
          <w:sz w:val="24"/>
          <w:szCs w:val="24"/>
        </w:rPr>
        <w:t xml:space="preserve">后，</w:t>
      </w:r>
      <w:r>
        <w:rPr>
          <w:rFonts w:hint="eastAsia" w:ascii="宋体" w:hAnsi="宋体"/>
          <w:color w:val="000000"/>
          <w:sz w:val="24"/>
          <w:szCs w:val="24"/>
        </w:rPr>
        <w:t xml:space="preserve">代理机构将于法定期限内在“苏州市政府采购网”发布中标结果公告，公告期限为1个工作日。</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、中标通知书</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 在公告中标结果的同时，</w:t>
      </w:r>
      <w:r>
        <w:rPr>
          <w:rFonts w:ascii="宋体" w:hAnsi="宋体"/>
          <w:color w:val="000000"/>
          <w:sz w:val="24"/>
          <w:szCs w:val="24"/>
        </w:rPr>
        <w:t xml:space="preserve">代理机构将</w:t>
      </w:r>
      <w:r>
        <w:rPr>
          <w:rFonts w:hint="eastAsia" w:ascii="宋体" w:hAnsi="宋体"/>
          <w:color w:val="000000"/>
          <w:sz w:val="24"/>
          <w:szCs w:val="24"/>
        </w:rPr>
        <w:t xml:space="preserve">通过苏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color w:val="000000"/>
          <w:sz w:val="24"/>
          <w:szCs w:val="24"/>
        </w:rPr>
        <w:t xml:space="preserve">向中标人发出</w:t>
      </w:r>
      <w:r>
        <w:rPr>
          <w:rFonts w:hint="eastAsia" w:ascii="宋体" w:hAnsi="宋体"/>
          <w:color w:val="000000"/>
          <w:sz w:val="24"/>
          <w:szCs w:val="24"/>
        </w:rPr>
        <w:t xml:space="preserve">电子</w:t>
      </w:r>
      <w:r>
        <w:rPr>
          <w:rFonts w:ascii="宋体" w:hAnsi="宋体"/>
          <w:color w:val="000000"/>
          <w:sz w:val="24"/>
          <w:szCs w:val="24"/>
        </w:rPr>
        <w:t xml:space="preserve">中标通知书</w:t>
      </w:r>
      <w:r>
        <w:rPr>
          <w:rFonts w:hint="eastAsia" w:ascii="宋体" w:hAnsi="宋体"/>
          <w:color w:val="000000"/>
          <w:sz w:val="24"/>
          <w:szCs w:val="24"/>
        </w:rPr>
        <w:t xml:space="preserve">。</w:t>
      </w:r>
      <w:r>
        <w:rPr>
          <w:rFonts w:hint="eastAsia" w:ascii="宋体" w:hAnsi="宋体"/>
          <w:b/>
          <w:color w:val="000000"/>
          <w:sz w:val="24"/>
          <w:szCs w:val="24"/>
        </w:rPr>
        <w:t xml:space="preserve">请中标人在中标结果公告届满之日起30日内，使用CA数字证书登录苏</w:t>
      </w:r>
      <w:r>
        <w:rPr>
          <w:rFonts w:hint="eastAsia" w:ascii="宋体" w:hAnsi="宋体"/>
          <w:b/>
          <w:color w:val="000000"/>
          <w:sz w:val="24"/>
          <w:szCs w:val="24"/>
        </w:rPr>
        <w:t xml:space="preserve">采云</w:t>
      </w:r>
      <w:r>
        <w:rPr>
          <w:rFonts w:hint="eastAsia" w:ascii="宋体" w:hAnsi="宋体"/>
          <w:b/>
          <w:color w:val="000000"/>
          <w:sz w:val="24"/>
          <w:szCs w:val="24"/>
        </w:rPr>
        <w:t xml:space="preserve">系统及时下载中标通知书。</w:t>
      </w:r>
      <w:r>
        <w:rPr>
          <w:rFonts w:hint="eastAsia" w:ascii="宋体" w:hAnsi="宋体"/>
          <w:color w:val="000000"/>
          <w:sz w:val="24"/>
          <w:szCs w:val="24"/>
        </w:rPr>
        <w:t xml:space="preserve">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系统不再保证提供下载中标通知书服务,因未及时下载而造成的不利后果由中标人自行承担。</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 中标通知书为合同的组成部分，对采购人和中标人均具有法律效力。中标通知书发出后，采购人改变中标结果的，或者中标人放弃中标项目的，应当依法承担法律责任。</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3、取消中标资格</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3.1 中标人有下列情形之一的，一经查实，将被取消中标资格：</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（1）提供虚假材料谋取中标的。</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（2）采取不正当手段诋毁、排挤其他供应商的。</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（3）与采购人、其他供应商或者代理机构恶意串通的。</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（4）向采购人、代理机构</w:t>
      </w:r>
      <w:bookmarkStart w:id="104" w:name="_Hlk157609866"/>
      <w:r>
        <w:rPr>
          <w:rFonts w:hint="eastAsia" w:ascii="宋体" w:hAnsi="宋体"/>
          <w:color w:val="000000"/>
          <w:sz w:val="24"/>
          <w:szCs w:val="24"/>
        </w:rPr>
        <w:t xml:space="preserve">、评审专家</w:t>
      </w:r>
      <w:bookmarkEnd w:id="104"/>
      <w:r>
        <w:rPr>
          <w:rFonts w:hint="eastAsia" w:ascii="宋体" w:hAnsi="宋体"/>
          <w:color w:val="000000"/>
          <w:sz w:val="24"/>
          <w:szCs w:val="24"/>
        </w:rPr>
        <w:t xml:space="preserve">行贿或者提供其他不正当利益的。</w:t>
      </w:r>
      <w:r/>
    </w:p>
    <w:p>
      <w:pPr>
        <w:ind w:firstLine="360"/>
        <w:jc w:val="left"/>
        <w:spacing w:line="440" w:lineRule="exact"/>
        <w:rPr>
          <w:rFonts w:ascii="宋体" w:hAnsi="宋体"/>
          <w:color w:val="000000"/>
          <w:sz w:val="24"/>
          <w:szCs w:val="24"/>
        </w:rPr>
      </w:pPr>
      <w:r/>
      <w:bookmarkStart w:id="105" w:name="_Hlk64027110"/>
      <w:r>
        <w:rPr>
          <w:rFonts w:hint="eastAsia" w:ascii="宋体" w:hAnsi="宋体"/>
          <w:color w:val="000000"/>
          <w:sz w:val="24"/>
          <w:szCs w:val="24"/>
        </w:rPr>
        <w:t xml:space="preserve">（5）</w:t>
      </w:r>
      <w:bookmarkEnd w:id="105"/>
      <w:r>
        <w:rPr>
          <w:rFonts w:hint="eastAsia" w:ascii="宋体" w:hAnsi="宋体"/>
          <w:color w:val="000000"/>
          <w:sz w:val="24"/>
          <w:szCs w:val="24"/>
        </w:rPr>
        <w:t xml:space="preserve">属于本文件规定的无效条件，但在评标过程中又未被评委会发现的。</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 </w:t>
      </w:r>
      <w:r>
        <w:rPr>
          <w:rFonts w:hint="eastAsia" w:ascii="宋体" w:hAnsi="宋体"/>
          <w:color w:val="000000"/>
          <w:sz w:val="24"/>
          <w:szCs w:val="24"/>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4</w:t>
      </w:r>
      <w:r>
        <w:rPr>
          <w:rFonts w:ascii="宋体" w:hAnsi="宋体"/>
          <w:b/>
          <w:color w:val="000000"/>
          <w:sz w:val="24"/>
          <w:szCs w:val="24"/>
        </w:rPr>
        <w:t xml:space="preserve">、</w:t>
      </w:r>
      <w:r>
        <w:rPr>
          <w:rFonts w:hint="eastAsia" w:ascii="宋体" w:hAnsi="宋体"/>
          <w:b/>
          <w:color w:val="000000"/>
          <w:sz w:val="24"/>
          <w:szCs w:val="24"/>
        </w:rPr>
        <w:t xml:space="preserve">质疑处理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4.1 </w:t>
      </w:r>
      <w:bookmarkStart w:id="106" w:name="_Hlk63005270"/>
      <w:r>
        <w:rPr>
          <w:rFonts w:hint="eastAsia" w:ascii="宋体" w:hAnsi="宋体"/>
          <w:color w:val="000000"/>
          <w:sz w:val="24"/>
          <w:szCs w:val="24"/>
        </w:rPr>
        <w:t xml:space="preserve">提出质疑的供应商应当是参与所质疑项目采购活动的供应商，潜在供应商已依法获取其可质疑的采购文件的，</w:t>
      </w:r>
      <w:r>
        <w:rPr>
          <w:rFonts w:ascii="宋体" w:hAnsi="宋体"/>
          <w:color w:val="000000"/>
          <w:sz w:val="24"/>
          <w:szCs w:val="24"/>
        </w:rPr>
        <w:t xml:space="preserve">可以对该文件提出质疑。</w:t>
      </w:r>
      <w:r>
        <w:rPr>
          <w:rFonts w:hint="eastAsia" w:ascii="宋体" w:hAnsi="宋体"/>
          <w:color w:val="000000"/>
          <w:sz w:val="24"/>
          <w:szCs w:val="24"/>
        </w:rPr>
        <w:t xml:space="preserve">请将</w:t>
      </w:r>
      <w:bookmarkStart w:id="107" w:name="_Hlk98510751"/>
      <w:r>
        <w:rPr>
          <w:rFonts w:hint="eastAsia" w:ascii="宋体" w:hAnsi="宋体"/>
          <w:color w:val="000000"/>
          <w:sz w:val="24"/>
          <w:szCs w:val="24"/>
        </w:rPr>
        <w:t xml:space="preserve">获取采购文件时打印留存的《投标供应商确认函》等</w:t>
      </w:r>
      <w:bookmarkEnd w:id="107"/>
      <w:r>
        <w:rPr>
          <w:rFonts w:hint="eastAsia" w:ascii="宋体" w:hAnsi="宋体"/>
          <w:color w:val="000000"/>
          <w:sz w:val="24"/>
          <w:szCs w:val="24"/>
        </w:rPr>
        <w:t xml:space="preserve">必要的证明材料与质疑</w:t>
      </w:r>
      <w:r>
        <w:rPr>
          <w:rFonts w:hint="eastAsia" w:ascii="宋体" w:hAnsi="宋体"/>
          <w:color w:val="000000"/>
          <w:sz w:val="24"/>
          <w:szCs w:val="24"/>
        </w:rPr>
        <w:t xml:space="preserve">函一起</w:t>
      </w:r>
      <w:r>
        <w:rPr>
          <w:rFonts w:hint="eastAsia" w:ascii="宋体" w:hAnsi="宋体"/>
          <w:color w:val="000000"/>
          <w:sz w:val="24"/>
          <w:szCs w:val="24"/>
        </w:rPr>
        <w:t xml:space="preserve">递交，否则不予受理。</w:t>
      </w:r>
      <w:bookmarkEnd w:id="106"/>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4.2 供应商认为采购文件、采购过程和采购结果使自己的权益受到损害的，可以在知道或应知其权益受到损害之日起七个工作日内，以书面形式根据下述4</w:t>
      </w:r>
      <w:r>
        <w:rPr>
          <w:rFonts w:ascii="宋体" w:hAnsi="宋体"/>
          <w:color w:val="000000"/>
          <w:sz w:val="24"/>
          <w:szCs w:val="24"/>
        </w:rPr>
        <w:t xml:space="preserve">.4</w:t>
      </w:r>
      <w:r>
        <w:rPr>
          <w:rFonts w:hint="eastAsia" w:ascii="宋体" w:hAnsi="宋体"/>
          <w:color w:val="000000"/>
          <w:sz w:val="24"/>
          <w:szCs w:val="24"/>
        </w:rPr>
        <w:t xml:space="preserve">条款的规定向采</w:t>
      </w:r>
      <w:r>
        <w:rPr>
          <w:rFonts w:hint="eastAsia" w:ascii="宋体" w:hAnsi="宋体"/>
          <w:color w:val="000000"/>
          <w:sz w:val="24"/>
          <w:szCs w:val="24"/>
        </w:rPr>
        <w:t xml:space="preserve">购人或代理机构提出质疑。上述应知其权益受到损害之日，是指：</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对可以质疑的采购文件提出质疑的，为收到采购文件之日或者采购文件公告期限届满之日；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对采购过程提出质疑的，为各采购程序环节结束之日；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对中标或者成交结果提出质疑的，为中标或者成交结果公告期限届满之日。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olor w:val="000000"/>
          <w:sz w:val="24"/>
          <w:szCs w:val="24"/>
        </w:rPr>
        <w:t xml:space="preserve">采购人</w:t>
      </w:r>
      <w:r>
        <w:rPr>
          <w:rFonts w:hint="eastAsia" w:ascii="宋体" w:hAnsi="宋体"/>
          <w:color w:val="000000"/>
          <w:sz w:val="24"/>
          <w:szCs w:val="24"/>
        </w:rPr>
        <w:t xml:space="preserve">、代理机构将只对供应商第一次质疑</w:t>
      </w:r>
      <w:r>
        <w:rPr>
          <w:rFonts w:hint="eastAsia" w:ascii="宋体" w:hAnsi="宋体"/>
          <w:color w:val="000000"/>
          <w:sz w:val="24"/>
          <w:szCs w:val="24"/>
        </w:rPr>
        <w:t xml:space="preserve">作出</w:t>
      </w:r>
      <w:r>
        <w:rPr>
          <w:rFonts w:hint="eastAsia" w:ascii="宋体" w:hAnsi="宋体"/>
          <w:color w:val="000000"/>
          <w:sz w:val="24"/>
          <w:szCs w:val="24"/>
        </w:rPr>
        <w:t xml:space="preserve">答复。</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4.3 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4.4 供应商对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采购人及代理机构只接收以纸质原件形式送达的质疑,建议供应商尽量通过邮寄方式提交质疑</w:t>
      </w:r>
      <w:r>
        <w:rPr>
          <w:rFonts w:hint="eastAsia" w:ascii="宋体" w:hAnsi="宋体"/>
          <w:b/>
          <w:bCs/>
          <w:color w:val="000000"/>
          <w:sz w:val="24"/>
          <w:szCs w:val="24"/>
        </w:rPr>
        <w:t xml:space="preserve">（采购人和代理机构不接受未填写快递运单的快件）</w:t>
      </w:r>
      <w:r>
        <w:rPr>
          <w:rFonts w:hint="eastAsia"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采购人、代理机构质疑接收人及联系方式：详见招标文件“第一章 投标邀请”中“七、本次招标联系事项”下有关联系方式。</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4.5 以下情形的质疑不予受理</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4.5.1 内容不符合《政府采购质疑和投诉办法》第十二条规定的质疑。</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4.5.2 超出政府采购法定期限的质疑。</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4.5.3 以传真、电子邮件等方式递交的非原件形式的质疑。</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4.5.4 未参加投标活动的供应商或在投标活动中自身权益未受到损害的供应商所提出的质疑。</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4.5.5供应商组成联合体参加投标，联合体中任何一方或多方未按要求签字、盖章、加盖公章的质疑。</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786"/>
        <w:rPr>
          <w:rFonts w:hAnsi="宋体"/>
          <w:color w:val="000000"/>
        </w:rPr>
      </w:pPr>
      <w:r>
        <w:rPr>
          <w:rFonts w:hAnsi="宋体"/>
          <w:color w:val="000000"/>
        </w:rPr>
      </w:r>
      <w:r/>
    </w:p>
    <w:p>
      <w:pPr>
        <w:pStyle w:val="710"/>
        <w:rPr>
          <w:rFonts w:ascii="宋体" w:hAnsi="宋体" w:eastAsia="宋体"/>
          <w:color w:val="000000"/>
        </w:rPr>
      </w:pPr>
      <w:r/>
      <w:bookmarkStart w:id="108" w:name="_Toc155775547"/>
      <w:r/>
      <w:bookmarkStart w:id="109" w:name="_Toc120614220"/>
      <w:r/>
      <w:bookmarkStart w:id="110" w:name="_Toc216106831"/>
      <w:r>
        <w:rPr>
          <w:rFonts w:hint="eastAsia" w:ascii="宋体" w:hAnsi="宋体" w:eastAsia="宋体"/>
          <w:color w:val="000000"/>
        </w:rPr>
        <w:t xml:space="preserve">七、授予合同</w:t>
      </w:r>
      <w:bookmarkEnd w:id="108"/>
      <w:r/>
      <w:bookmarkEnd w:id="109"/>
      <w:r/>
      <w:bookmarkEnd w:id="110"/>
      <w:r/>
      <w:r/>
    </w:p>
    <w:p>
      <w:pPr>
        <w:jc w:val="left"/>
        <w:spacing w:line="440" w:lineRule="exact"/>
        <w:rPr>
          <w:rFonts w:ascii="宋体" w:hAnsi="宋体"/>
          <w:b/>
          <w:color w:val="000000"/>
          <w:sz w:val="24"/>
          <w:szCs w:val="24"/>
        </w:rPr>
      </w:pPr>
      <w:r>
        <w:rPr>
          <w:rFonts w:ascii="宋体" w:hAnsi="宋体"/>
          <w:b/>
          <w:color w:val="000000"/>
          <w:sz w:val="24"/>
          <w:szCs w:val="24"/>
        </w:rPr>
        <w:t xml:space="preserve">1、签订合同</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1.1</w:t>
      </w:r>
      <w:r>
        <w:rPr>
          <w:rFonts w:hint="eastAsia" w:ascii="宋体" w:hAnsi="宋体"/>
          <w:color w:val="000000"/>
          <w:sz w:val="24"/>
          <w:szCs w:val="24"/>
        </w:rPr>
        <w:t xml:space="preserve"> 中标人应当在中标通知书发出之日起十五日内（最长不得超过三十日），按照招</w:t>
      </w:r>
      <w:r>
        <w:rPr>
          <w:rFonts w:hint="eastAsia" w:ascii="宋体" w:hAnsi="宋体"/>
          <w:color w:val="000000"/>
          <w:sz w:val="24"/>
          <w:szCs w:val="24"/>
        </w:rPr>
        <w:t xml:space="preserve">标确定的事项与采购人签订政府采购合同。</w:t>
      </w:r>
      <w:r>
        <w:rPr>
          <w:rFonts w:ascii="宋体" w:hAnsi="宋体"/>
          <w:color w:val="000000"/>
          <w:sz w:val="24"/>
          <w:szCs w:val="24"/>
        </w:rPr>
        <w:t xml:space="preserve">招标文件、中标人的投标文件</w:t>
      </w:r>
      <w:r>
        <w:rPr>
          <w:rFonts w:hint="eastAsia" w:ascii="宋体" w:hAnsi="宋体"/>
          <w:color w:val="000000"/>
          <w:sz w:val="24"/>
          <w:szCs w:val="24"/>
        </w:rPr>
        <w:t xml:space="preserve">及招标过程中有关澄清、承诺文件均应作为合同附件。</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 </w:t>
      </w:r>
      <w:r>
        <w:rPr>
          <w:rFonts w:hint="eastAsia" w:ascii="宋体" w:hAnsi="宋体"/>
          <w:color w:val="000000"/>
          <w:sz w:val="24"/>
          <w:szCs w:val="24"/>
        </w:rPr>
        <w:t xml:space="preserve">所签订的合同不得对招标文件确定的事项和中标人投标文件作实质性修改。采购人不得向中标人提出任何不合理的要求作为签订合同的条件。</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1.4</w:t>
      </w:r>
      <w:r>
        <w:rPr>
          <w:rFonts w:hint="eastAsia" w:ascii="宋体" w:hAnsi="宋体"/>
          <w:color w:val="000000"/>
          <w:sz w:val="24"/>
          <w:szCs w:val="24"/>
        </w:rPr>
        <w:t xml:space="preserve"> 依据</w:t>
      </w:r>
      <w:r>
        <w:rPr>
          <w:rFonts w:hint="eastAsia" w:ascii="宋体" w:hAnsi="宋体"/>
          <w:color w:val="000000"/>
          <w:sz w:val="24"/>
        </w:rPr>
        <w:t xml:space="preserve">《政府采购促进中小企业发展管理办法》（财库〔2020〕46号）</w:t>
      </w:r>
      <w:r>
        <w:rPr>
          <w:rFonts w:hint="eastAsia" w:ascii="宋体" w:hAnsi="宋体"/>
          <w:color w:val="000000"/>
          <w:sz w:val="24"/>
          <w:szCs w:val="24"/>
        </w:rPr>
        <w:t xml:space="preserve">规定，依据本办法规定享受扶持政策获得政府采购合同的，小</w:t>
      </w:r>
      <w:r>
        <w:rPr>
          <w:rFonts w:hint="eastAsia" w:ascii="宋体" w:hAnsi="宋体"/>
          <w:color w:val="000000"/>
          <w:sz w:val="24"/>
          <w:szCs w:val="24"/>
        </w:rPr>
        <w:t xml:space="preserve">微企业</w:t>
      </w:r>
      <w:r>
        <w:rPr>
          <w:rFonts w:hint="eastAsia" w:ascii="宋体" w:hAnsi="宋体"/>
          <w:color w:val="000000"/>
          <w:sz w:val="24"/>
          <w:szCs w:val="24"/>
        </w:rPr>
        <w:t xml:space="preserve">不得将合同分包给大中型企业，中型企业不得将合同分包给大型企业。</w:t>
      </w:r>
      <w:r/>
    </w:p>
    <w:p>
      <w:pPr>
        <w:ind w:firstLine="361"/>
        <w:jc w:val="left"/>
        <w:spacing w:line="440" w:lineRule="exact"/>
        <w:rPr>
          <w:rFonts w:ascii="宋体" w:hAnsi="宋体"/>
          <w:b/>
          <w:bCs/>
          <w:color w:val="c00000"/>
          <w:sz w:val="24"/>
          <w:szCs w:val="24"/>
        </w:rPr>
      </w:pPr>
      <w:r>
        <w:rPr>
          <w:rFonts w:ascii="宋体" w:hAnsi="宋体"/>
          <w:b/>
          <w:bCs/>
          <w:color w:val="c00000"/>
          <w:sz w:val="24"/>
          <w:szCs w:val="24"/>
        </w:rPr>
        <w:t xml:space="preserve">1.</w:t>
      </w:r>
      <w:bookmarkStart w:id="111" w:name="_Hlk99700662"/>
      <w:r>
        <w:rPr>
          <w:rFonts w:ascii="宋体" w:hAnsi="宋体"/>
          <w:b/>
          <w:bCs/>
          <w:color w:val="c00000"/>
          <w:sz w:val="24"/>
          <w:szCs w:val="24"/>
        </w:rPr>
        <w:t xml:space="preserve">5 自政府采购合同签订之日起2个工作日内，采购人</w:t>
      </w:r>
      <w:r>
        <w:rPr>
          <w:rFonts w:hint="eastAsia" w:ascii="宋体" w:hAnsi="宋体"/>
          <w:b/>
          <w:bCs/>
          <w:color w:val="c00000"/>
          <w:sz w:val="24"/>
          <w:szCs w:val="24"/>
        </w:rPr>
        <w:t xml:space="preserve">负责</w:t>
      </w:r>
      <w:r>
        <w:rPr>
          <w:rFonts w:ascii="宋体" w:hAnsi="宋体"/>
          <w:b/>
          <w:bCs/>
          <w:color w:val="c00000"/>
          <w:sz w:val="24"/>
          <w:szCs w:val="24"/>
        </w:rPr>
        <w:t xml:space="preserve">将合同在</w:t>
      </w:r>
      <w:r>
        <w:rPr>
          <w:rFonts w:hint="eastAsia" w:ascii="宋体" w:hAnsi="宋体"/>
          <w:b/>
          <w:bCs/>
          <w:color w:val="c00000"/>
          <w:sz w:val="24"/>
          <w:szCs w:val="24"/>
        </w:rPr>
        <w:t xml:space="preserve">苏州市政府采购网等</w:t>
      </w:r>
      <w:r>
        <w:rPr>
          <w:rFonts w:ascii="宋体" w:hAnsi="宋体"/>
          <w:b/>
          <w:bCs/>
          <w:color w:val="c00000"/>
          <w:sz w:val="24"/>
          <w:szCs w:val="24"/>
        </w:rPr>
        <w:t xml:space="preserve">财政</w:t>
      </w:r>
      <w:r>
        <w:rPr>
          <w:rFonts w:hint="eastAsia" w:ascii="宋体" w:hAnsi="宋体"/>
          <w:b/>
          <w:bCs/>
          <w:color w:val="c00000"/>
          <w:sz w:val="24"/>
          <w:szCs w:val="24"/>
        </w:rPr>
        <w:t xml:space="preserve">监管</w:t>
      </w:r>
      <w:r>
        <w:rPr>
          <w:rFonts w:ascii="宋体" w:hAnsi="宋体"/>
          <w:b/>
          <w:bCs/>
          <w:color w:val="c00000"/>
          <w:sz w:val="24"/>
          <w:szCs w:val="24"/>
        </w:rPr>
        <w:t xml:space="preserve">部门指定的媒体上公告</w:t>
      </w:r>
      <w:r>
        <w:rPr>
          <w:rFonts w:hint="eastAsia" w:ascii="宋体" w:hAnsi="宋体"/>
          <w:b/>
          <w:bCs/>
          <w:color w:val="c00000"/>
          <w:sz w:val="24"/>
          <w:szCs w:val="24"/>
        </w:rPr>
        <w:t xml:space="preserve">。</w:t>
      </w:r>
      <w:bookmarkEnd w:id="111"/>
      <w:r/>
      <w:r/>
    </w:p>
    <w:p>
      <w:pPr>
        <w:jc w:val="left"/>
        <w:spacing w:line="440" w:lineRule="exact"/>
        <w:rPr>
          <w:rFonts w:ascii="宋体" w:hAnsi="宋体"/>
          <w:b/>
          <w:color w:val="000000"/>
          <w:sz w:val="24"/>
          <w:szCs w:val="24"/>
        </w:rPr>
      </w:pPr>
      <w:r/>
      <w:bookmarkStart w:id="112" w:name="_Hlk63005564"/>
      <w:r>
        <w:rPr>
          <w:rFonts w:ascii="宋体" w:hAnsi="宋体"/>
          <w:b/>
          <w:color w:val="000000"/>
          <w:sz w:val="24"/>
          <w:szCs w:val="24"/>
        </w:rPr>
        <w:t xml:space="preserve">2</w:t>
      </w:r>
      <w:r>
        <w:rPr>
          <w:rFonts w:hint="eastAsia" w:ascii="宋体" w:hAnsi="宋体"/>
          <w:b/>
          <w:color w:val="000000"/>
          <w:sz w:val="24"/>
          <w:szCs w:val="24"/>
        </w:rPr>
        <w:t xml:space="preserve">、</w:t>
      </w:r>
      <w:r>
        <w:rPr>
          <w:rFonts w:hint="eastAsia" w:ascii="宋体" w:hAnsi="宋体"/>
          <w:b/>
          <w:sz w:val="24"/>
          <w:szCs w:val="24"/>
        </w:rPr>
        <w:t xml:space="preserve">工程（包含与工程相关的货物、服务）</w:t>
      </w:r>
      <w:r>
        <w:rPr>
          <w:rFonts w:hint="eastAsia" w:ascii="宋体" w:hAnsi="宋体"/>
          <w:b/>
          <w:color w:val="000000"/>
          <w:sz w:val="24"/>
          <w:szCs w:val="24"/>
        </w:rPr>
        <w:t xml:space="preserve">的追加</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.1 政府采购合同履行中，采购人需追加与合同标的相同的工程（包含与工程相关的货物、服务）的，在不改变合同其他条款的前提下，可以与中标人协商签订补充合同，但所有补充合同的采购金额不超过原合同金额10%。</w:t>
      </w:r>
      <w:r/>
    </w:p>
    <w:p>
      <w:pPr>
        <w:jc w:val="left"/>
        <w:spacing w:line="440" w:lineRule="exact"/>
        <w:rPr>
          <w:rFonts w:ascii="宋体" w:hAnsi="宋体"/>
          <w:b/>
          <w:color w:val="000000"/>
          <w:sz w:val="24"/>
          <w:szCs w:val="24"/>
        </w:rPr>
      </w:pPr>
      <w:r>
        <w:rPr>
          <w:rFonts w:ascii="宋体" w:hAnsi="宋体"/>
          <w:b/>
          <w:color w:val="000000"/>
          <w:sz w:val="24"/>
          <w:szCs w:val="24"/>
        </w:rPr>
        <w:t xml:space="preserve">3、履约保证金</w:t>
      </w:r>
      <w:r>
        <w:rPr>
          <w:rFonts w:hint="eastAsia" w:ascii="宋体" w:hAnsi="宋体"/>
          <w:b/>
          <w:color w:val="000000"/>
          <w:sz w:val="24"/>
          <w:szCs w:val="24"/>
        </w:rPr>
        <w:t xml:space="preserve">（如有）</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1具体</w:t>
      </w:r>
      <w:r>
        <w:rPr>
          <w:rFonts w:ascii="宋体" w:hAnsi="宋体"/>
          <w:color w:val="000000"/>
          <w:sz w:val="24"/>
          <w:szCs w:val="24"/>
        </w:rPr>
        <w:t xml:space="preserve">履约保证金的</w:t>
      </w:r>
      <w:r>
        <w:rPr>
          <w:rFonts w:hint="eastAsia" w:ascii="宋体" w:hAnsi="宋体"/>
          <w:color w:val="000000"/>
          <w:sz w:val="24"/>
          <w:szCs w:val="24"/>
        </w:rPr>
        <w:t xml:space="preserve">约定</w:t>
      </w:r>
      <w:r>
        <w:rPr>
          <w:rFonts w:ascii="宋体" w:hAnsi="宋体"/>
          <w:color w:val="000000"/>
          <w:sz w:val="24"/>
          <w:szCs w:val="24"/>
        </w:rPr>
        <w:t xml:space="preserve">详见</w:t>
      </w:r>
      <w:r>
        <w:rPr>
          <w:rFonts w:hint="eastAsia" w:ascii="宋体" w:hAnsi="宋体"/>
          <w:color w:val="000000"/>
          <w:sz w:val="24"/>
          <w:szCs w:val="24"/>
        </w:rPr>
        <w:t xml:space="preserve">“第三章 合同文本”</w:t>
      </w:r>
      <w:r>
        <w:rPr>
          <w:rFonts w:ascii="宋体" w:hAnsi="宋体"/>
          <w:color w:val="000000"/>
          <w:sz w:val="24"/>
          <w:szCs w:val="24"/>
        </w:rPr>
        <w:t xml:space="preserve">。</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2</w:t>
      </w:r>
      <w:r>
        <w:rPr>
          <w:rFonts w:ascii="宋体" w:hAnsi="宋体"/>
          <w:color w:val="000000"/>
          <w:sz w:val="24"/>
          <w:szCs w:val="24"/>
        </w:rPr>
        <w:t xml:space="preserve"> 如中标人未能履行合同规定的义务，采购人有权从履约保证金中取得补偿。</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3</w:t>
      </w:r>
      <w:r>
        <w:rPr>
          <w:rFonts w:ascii="宋体" w:hAnsi="宋体"/>
          <w:color w:val="000000"/>
          <w:sz w:val="24"/>
          <w:szCs w:val="24"/>
        </w:rPr>
        <w:t xml:space="preserve">履约保证金在合同履行完毕后的五个工作日内退还给中标人，不计利息。</w:t>
      </w:r>
      <w:bookmarkEnd w:id="112"/>
      <w:r/>
      <w:r/>
    </w:p>
    <w:p>
      <w:pPr>
        <w:jc w:val="left"/>
        <w:spacing w:line="440" w:lineRule="exact"/>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、政府采购合同信用融资政策</w:t>
      </w:r>
      <w:r/>
    </w:p>
    <w:p>
      <w:pPr>
        <w:ind w:firstLine="360"/>
        <w:jc w:val="left"/>
        <w:spacing w:line="440" w:lineRule="exact"/>
        <w:rPr>
          <w:rFonts w:ascii="宋体" w:hAnsi="宋体"/>
          <w:color w:val="000000"/>
          <w:sz w:val="24"/>
          <w:szCs w:val="24"/>
        </w:rPr>
      </w:pPr>
      <w:r>
        <w:rPr>
          <w:rFonts w:ascii="宋体" w:hAnsi="宋体"/>
          <w:color w:val="000000"/>
          <w:sz w:val="24"/>
          <w:szCs w:val="24"/>
        </w:rPr>
        <w:t xml:space="preserve">4.1 </w:t>
      </w:r>
      <w:r>
        <w:rPr>
          <w:rFonts w:hint="eastAsia" w:ascii="宋体" w:hAnsi="宋体"/>
          <w:color w:val="000000"/>
          <w:sz w:val="24"/>
          <w:szCs w:val="24"/>
        </w:rPr>
        <w:t xml:space="preserve">中标供应商可凭政府采购合同办理融资贷款，详情请咨询苏州市政府采购网“政府采购合同信用融资”专栏。</w:t>
      </w:r>
      <w:r/>
    </w:p>
    <w:p>
      <w:pPr>
        <w:pStyle w:val="709"/>
        <w:spacing w:line="440" w:lineRule="exact"/>
        <w:rPr>
          <w:color w:val="000000"/>
          <w:lang w:val="en-US"/>
        </w:rPr>
      </w:pPr>
      <w:r>
        <w:rPr>
          <w:color w:val="000000"/>
          <w:sz w:val="24"/>
          <w:szCs w:val="24"/>
          <w:lang w:val="en-US"/>
        </w:rPr>
        <w:br w:type="page" w:clear="all"/>
      </w:r>
      <w:bookmarkStart w:id="113" w:name="_Toc216106832"/>
      <w:r>
        <w:rPr>
          <w:color w:val="000000"/>
        </w:rPr>
        <w:t xml:space="preserve">第</w:t>
      </w:r>
      <w:r>
        <w:rPr>
          <w:rFonts w:hint="eastAsia"/>
          <w:color w:val="000000"/>
        </w:rPr>
        <w:t xml:space="preserve">三</w:t>
      </w:r>
      <w:r>
        <w:rPr>
          <w:color w:val="000000"/>
        </w:rPr>
        <w:t xml:space="preserve">章</w:t>
      </w:r>
      <w:r>
        <w:rPr>
          <w:color w:val="000000"/>
          <w:lang w:val="en-US"/>
        </w:rPr>
        <w:t xml:space="preserve">  </w:t>
      </w:r>
      <w:r>
        <w:rPr>
          <w:color w:val="000000"/>
        </w:rPr>
        <w:t xml:space="preserve">合同</w:t>
      </w:r>
      <w:r>
        <w:rPr>
          <w:rFonts w:hint="eastAsia"/>
          <w:color w:val="000000"/>
        </w:rPr>
        <w:t xml:space="preserve">文本</w:t>
      </w:r>
      <w:bookmarkEnd w:id="113"/>
      <w:r/>
      <w:r/>
    </w:p>
    <w:p>
      <w:pPr>
        <w:jc w:val="center"/>
        <w:spacing w:line="660" w:lineRule="exact"/>
        <w:rPr>
          <w:rFonts w:ascii="宋体" w:hAnsi="宋体" w:cs="宋体"/>
          <w:bCs/>
          <w:sz w:val="36"/>
          <w:szCs w:val="36"/>
        </w:rPr>
      </w:pPr>
      <w:r>
        <w:rPr>
          <w:rFonts w:ascii="宋体" w:hAnsi="宋体" w:cs="宋体"/>
          <w:bCs/>
          <w:sz w:val="36"/>
          <w:szCs w:val="36"/>
        </w:rPr>
      </w:r>
      <w:r/>
    </w:p>
    <w:p>
      <w:pPr>
        <w:jc w:val="center"/>
        <w:spacing w:line="660" w:lineRule="exact"/>
        <w:rPr>
          <w:rFonts w:ascii="宋体" w:hAnsi="宋体" w:cs="宋体"/>
          <w:bCs/>
          <w:sz w:val="36"/>
          <w:szCs w:val="36"/>
        </w:rPr>
      </w:pPr>
      <w:r>
        <w:rPr>
          <w:rFonts w:hint="eastAsia" w:ascii="宋体" w:hAnsi="宋体" w:cs="宋体"/>
          <w:bCs/>
          <w:sz w:val="36"/>
          <w:szCs w:val="36"/>
        </w:rPr>
        <w:t xml:space="preserve">常熟市政府采购服务合同</w:t>
      </w:r>
      <w:r/>
    </w:p>
    <w:p>
      <w:pPr>
        <w:spacing w:line="660" w:lineRule="exact"/>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        </w:t>
      </w:r>
      <w:r>
        <w:rPr>
          <w:rFonts w:hint="eastAsia" w:ascii="宋体" w:hAnsi="宋体" w:cs="宋体"/>
          <w:bCs/>
          <w:sz w:val="24"/>
          <w:szCs w:val="24"/>
        </w:rPr>
        <w:t xml:space="preserve">                </w:t>
      </w:r>
      <w:r>
        <w:rPr>
          <w:rFonts w:hint="eastAsia" w:ascii="宋体" w:hAnsi="宋体" w:cs="宋体"/>
          <w:bCs/>
          <w:sz w:val="24"/>
          <w:szCs w:val="24"/>
        </w:rPr>
        <w:t xml:space="preserve">         </w:t>
      </w:r>
      <w:r>
        <w:rPr>
          <w:rFonts w:hint="eastAsia" w:ascii="宋体" w:hAnsi="宋体" w:cs="宋体"/>
          <w:bCs/>
          <w:sz w:val="24"/>
          <w:szCs w:val="24"/>
        </w:rPr>
        <w:t xml:space="preserve"> 编号：</w:t>
      </w:r>
      <w:r/>
    </w:p>
    <w:p>
      <w:pPr>
        <w:jc w:val="right"/>
        <w:spacing w:line="440" w:lineRule="exact"/>
        <w:rPr>
          <w:rFonts w:ascii="宋体" w:hAnsi="宋体" w:cs="宋体"/>
          <w:bCs/>
          <w:sz w:val="24"/>
          <w:szCs w:val="24"/>
        </w:rPr>
      </w:pPr>
      <w:r>
        <w:rPr>
          <w:rFonts w:hint="eastAsia" w:ascii="宋体" w:hAnsi="宋体" w:cs="宋体"/>
          <w:bCs/>
          <w:sz w:val="24"/>
          <w:szCs w:val="24"/>
        </w:rPr>
        <w:t xml:space="preserve">签订地点：常熟市</w:t>
      </w:r>
      <w:r/>
    </w:p>
    <w:p>
      <w:pPr>
        <w:contextualSpacing/>
        <w:spacing w:line="480" w:lineRule="exact"/>
        <w:rPr>
          <w:rFonts w:ascii="宋体" w:hAnsi="宋体" w:cs="宋体"/>
          <w:bCs/>
          <w:sz w:val="24"/>
          <w:szCs w:val="24"/>
        </w:rPr>
      </w:pPr>
      <w:r>
        <w:rPr>
          <w:rFonts w:hint="eastAsia" w:ascii="宋体" w:hAnsi="宋体" w:cs="宋体"/>
          <w:bCs/>
          <w:sz w:val="24"/>
          <w:szCs w:val="24"/>
        </w:rPr>
        <w:t xml:space="preserve">甲方：</w:t>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r>
      <w:r>
        <w:rPr>
          <w:rFonts w:hint="eastAsia" w:ascii="宋体" w:hAnsi="宋体" w:cs="宋体"/>
          <w:bCs/>
          <w:sz w:val="24"/>
          <w:szCs w:val="24"/>
          <w:u w:val="single"/>
        </w:rPr>
        <w:tab/>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spacing w:line="480" w:lineRule="exact"/>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spacing w:line="480" w:lineRule="exact"/>
        <w:rPr>
          <w:rFonts w:ascii="宋体" w:hAnsi="宋体" w:cs="宋体"/>
          <w:bCs/>
          <w:sz w:val="24"/>
          <w:szCs w:val="24"/>
        </w:rPr>
      </w:pPr>
      <w:r>
        <w:rPr>
          <w:rFonts w:hint="eastAsia" w:ascii="宋体" w:hAnsi="宋体" w:cs="宋体"/>
          <w:bCs/>
          <w:sz w:val="24"/>
          <w:szCs w:val="24"/>
        </w:rPr>
        <w:t xml:space="preserve">信用融资回款账户：</w:t>
      </w:r>
      <w:r>
        <w:rPr>
          <w:rFonts w:hint="eastAsia" w:ascii="宋体" w:hAnsi="宋体" w:cs="宋体"/>
          <w:bCs/>
          <w:sz w:val="24"/>
          <w:szCs w:val="24"/>
          <w:u w:val="single"/>
        </w:rPr>
        <w:t xml:space="preserve">                               </w:t>
      </w:r>
      <w:r/>
    </w:p>
    <w:p>
      <w:pPr>
        <w:contextualSpacing/>
        <w:spacing w:line="480" w:lineRule="exact"/>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contextualSpacing/>
        <w:ind w:firstLine="480"/>
        <w:spacing w:line="480" w:lineRule="exact"/>
        <w:rPr>
          <w:rFonts w:ascii="宋体" w:hAnsi="宋体" w:cs="宋体"/>
          <w:bCs/>
          <w:sz w:val="24"/>
          <w:szCs w:val="24"/>
        </w:rPr>
      </w:pPr>
      <w:r>
        <w:rPr>
          <w:rFonts w:ascii="宋体" w:hAnsi="宋体" w:cs="宋体"/>
          <w:bCs/>
          <w:sz w:val="24"/>
          <w:szCs w:val="24"/>
        </w:rPr>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cs="宋体"/>
          <w:bCs/>
          <w:sz w:val="24"/>
          <w:szCs w:val="24"/>
          <w:u w:val="single"/>
        </w:rPr>
        <w:t xml:space="preserve"> </w:t>
      </w:r>
      <w:bookmarkStart w:id="114" w:name="OLE_LINK48"/>
      <w:r>
        <w:rPr>
          <w:rFonts w:hint="eastAsia" w:ascii="宋体" w:hAnsi="宋体" w:cs="宋体"/>
          <w:bCs/>
          <w:sz w:val="24"/>
          <w:szCs w:val="24"/>
          <w:u w:val="single"/>
        </w:rPr>
        <w:t xml:space="preserve">2026-2027年古里镇路灯养护及零星抢修维修</w:t>
      </w:r>
      <w:bookmarkEnd w:id="114"/>
      <w:r>
        <w:rPr>
          <w:rFonts w:hint="eastAsia" w:ascii="宋体" w:hAnsi="宋体" w:cs="宋体"/>
          <w:bCs/>
          <w:sz w:val="24"/>
          <w:szCs w:val="24"/>
          <w:u w:val="single"/>
        </w:rPr>
        <w:t xml:space="preserve"> </w:t>
      </w:r>
      <w:r>
        <w:rPr>
          <w:rFonts w:hint="eastAsia" w:ascii="宋体" w:hAnsi="宋体" w:cs="宋体"/>
          <w:bCs/>
          <w:sz w:val="24"/>
          <w:szCs w:val="24"/>
        </w:rPr>
        <w:t xml:space="preserve">项目（项目编号：</w:t>
      </w:r>
      <w:r>
        <w:rPr>
          <w:rFonts w:ascii="宋体" w:hAnsi="宋体" w:cs="宋体"/>
          <w:bCs/>
          <w:sz w:val="24"/>
          <w:szCs w:val="24"/>
          <w:u w:val="single"/>
        </w:rPr>
        <w:t xml:space="preserve">JSZC-320581-CSXL-G2025-0007</w:t>
      </w:r>
      <w:r>
        <w:rPr>
          <w:rFonts w:hint="eastAsia" w:ascii="宋体" w:hAnsi="宋体" w:cs="宋体"/>
          <w:bCs/>
          <w:sz w:val="24"/>
          <w:szCs w:val="24"/>
        </w:rPr>
        <w:t xml:space="preserve">）政府采购结果签订本合同。</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第一条 定义</w:t>
      </w:r>
      <w:r/>
    </w:p>
    <w:p>
      <w:pPr>
        <w:contextualSpacing/>
        <w:ind w:firstLine="560"/>
        <w:spacing w:line="480" w:lineRule="exact"/>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contextualSpacing/>
        <w:ind w:firstLine="500"/>
        <w:spacing w:line="48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contextualSpacing/>
        <w:ind w:firstLine="500"/>
        <w:spacing w:line="480" w:lineRule="exact"/>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contextualSpacing/>
        <w:ind w:firstLine="500"/>
        <w:spacing w:line="480" w:lineRule="exact"/>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contextualSpacing/>
        <w:ind w:firstLine="500"/>
        <w:spacing w:line="480" w:lineRule="exact"/>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ascii="宋体" w:hAnsi="宋体" w:cs="宋体"/>
          <w:bCs/>
          <w:sz w:val="24"/>
          <w:szCs w:val="24"/>
          <w:u w:val="single"/>
        </w:rPr>
        <w:t xml:space="preserve"> </w:t>
      </w:r>
      <w:r>
        <w:rPr>
          <w:rFonts w:hint="eastAsia" w:ascii="宋体" w:hAnsi="宋体" w:cs="宋体"/>
          <w:bCs/>
          <w:sz w:val="24"/>
          <w:szCs w:val="24"/>
          <w:u w:val="single"/>
        </w:rPr>
        <w:t xml:space="preserve">2026-2027年古里镇路灯养护及零星抢修维修</w:t>
      </w:r>
      <w:r>
        <w:rPr>
          <w:rFonts w:ascii="宋体" w:hAnsi="宋体" w:cs="宋体"/>
          <w:bCs/>
          <w:sz w:val="24"/>
          <w:szCs w:val="24"/>
          <w:u w:val="single"/>
        </w:rPr>
        <w:t xml:space="preserve"> </w:t>
      </w:r>
      <w:r>
        <w:rPr>
          <w:rFonts w:hint="eastAsia" w:ascii="宋体" w:hAnsi="宋体" w:cs="宋体"/>
          <w:bCs/>
          <w:sz w:val="24"/>
          <w:szCs w:val="24"/>
        </w:rPr>
        <w:t xml:space="preserve">服务及相关工作。</w:t>
      </w:r>
      <w:r/>
    </w:p>
    <w:p>
      <w:pPr>
        <w:contextualSpacing/>
        <w:ind w:firstLine="500"/>
        <w:spacing w:line="480" w:lineRule="exact"/>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第二条 组成本合同的文件</w:t>
      </w:r>
      <w:r/>
    </w:p>
    <w:p>
      <w:pPr>
        <w:contextualSpacing/>
        <w:ind w:firstLine="540"/>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contextualSpacing/>
        <w:ind w:firstLine="480"/>
        <w:spacing w:line="480" w:lineRule="exact"/>
        <w:rPr>
          <w:rFonts w:ascii="宋体" w:hAnsi="宋体"/>
          <w:sz w:val="24"/>
          <w:szCs w:val="24"/>
        </w:rPr>
      </w:pPr>
      <w:r>
        <w:rPr>
          <w:rFonts w:hint="eastAsia" w:ascii="宋体" w:hAnsi="宋体"/>
          <w:sz w:val="24"/>
          <w:szCs w:val="24"/>
        </w:rPr>
        <w:t xml:space="preserve">①中标通知书；</w:t>
      </w:r>
      <w:r/>
    </w:p>
    <w:p>
      <w:pPr>
        <w:contextualSpacing/>
        <w:ind w:firstLine="480"/>
        <w:spacing w:line="480" w:lineRule="exact"/>
        <w:rPr>
          <w:rFonts w:ascii="宋体" w:hAnsi="宋体"/>
          <w:sz w:val="24"/>
          <w:szCs w:val="24"/>
        </w:rPr>
      </w:pPr>
      <w:r>
        <w:rPr>
          <w:rFonts w:hint="eastAsia" w:ascii="宋体" w:hAnsi="宋体"/>
          <w:sz w:val="24"/>
          <w:szCs w:val="24"/>
        </w:rPr>
        <w:t xml:space="preserve">②招标文件（以下统称“采购文件”）；</w:t>
      </w:r>
      <w:r/>
    </w:p>
    <w:p>
      <w:pPr>
        <w:contextualSpacing/>
        <w:ind w:firstLine="480"/>
        <w:spacing w:line="480" w:lineRule="exact"/>
        <w:rPr>
          <w:rFonts w:ascii="宋体" w:hAnsi="宋体"/>
          <w:sz w:val="24"/>
          <w:szCs w:val="24"/>
        </w:rPr>
      </w:pPr>
      <w:r>
        <w:rPr>
          <w:rFonts w:hint="eastAsia" w:ascii="宋体" w:hAnsi="宋体"/>
          <w:sz w:val="24"/>
          <w:szCs w:val="24"/>
        </w:rPr>
        <w:t xml:space="preserve">③乙方的投标文件；</w:t>
      </w:r>
      <w:r/>
    </w:p>
    <w:p>
      <w:pPr>
        <w:contextualSpacing/>
        <w:ind w:firstLine="480"/>
        <w:spacing w:line="480" w:lineRule="exact"/>
        <w:rPr>
          <w:rFonts w:ascii="宋体" w:hAnsi="宋体"/>
          <w:sz w:val="24"/>
          <w:szCs w:val="24"/>
        </w:rPr>
      </w:pPr>
      <w:r>
        <w:rPr>
          <w:rFonts w:hint="eastAsia" w:ascii="宋体" w:hAnsi="宋体"/>
          <w:sz w:val="24"/>
          <w:szCs w:val="24"/>
        </w:rPr>
        <w:t xml:space="preserve">④乙方在报价过程中所作的其它承诺、声明、书面澄清等。</w:t>
      </w:r>
      <w:r/>
    </w:p>
    <w:p>
      <w:pPr>
        <w:contextualSpacing/>
        <w:ind w:firstLine="480"/>
        <w:spacing w:line="480" w:lineRule="exact"/>
        <w:rPr>
          <w:rFonts w:ascii="宋体" w:hAnsi="宋体"/>
          <w:sz w:val="24"/>
          <w:szCs w:val="24"/>
        </w:rPr>
      </w:pPr>
      <w:r/>
      <w:bookmarkStart w:id="115"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contextualSpacing/>
        <w:ind w:firstLine="480"/>
        <w:spacing w:line="48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115"/>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第三条 合同内容</w:t>
      </w:r>
      <w:r/>
    </w:p>
    <w:p>
      <w:pPr>
        <w:contextualSpacing/>
        <w:ind w:firstLine="480"/>
        <w:spacing w:line="480" w:lineRule="exact"/>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sz w:val="24"/>
          <w:szCs w:val="24"/>
          <w:u w:val="single"/>
        </w:rPr>
        <w:t xml:space="preserve">常熟市古里镇人民政府所需的2026-2027年古里镇（白</w:t>
      </w:r>
      <w:r>
        <w:rPr>
          <w:rFonts w:hint="eastAsia" w:ascii="宋体" w:hAnsi="宋体"/>
          <w:sz w:val="24"/>
          <w:szCs w:val="24"/>
          <w:u w:val="single"/>
        </w:rPr>
        <w:t xml:space="preserve">茆</w:t>
      </w:r>
      <w:r>
        <w:rPr>
          <w:rFonts w:hint="eastAsia" w:ascii="宋体" w:hAnsi="宋体"/>
          <w:sz w:val="24"/>
          <w:szCs w:val="24"/>
          <w:u w:val="single"/>
        </w:rPr>
        <w:t xml:space="preserve">集镇及村级区域、</w:t>
      </w:r>
      <w:r>
        <w:rPr>
          <w:rFonts w:hint="eastAsia" w:ascii="宋体" w:hAnsi="宋体"/>
          <w:sz w:val="24"/>
          <w:szCs w:val="24"/>
          <w:u w:val="single"/>
        </w:rPr>
        <w:t xml:space="preserve">淼</w:t>
      </w:r>
      <w:r>
        <w:rPr>
          <w:rFonts w:hint="eastAsia" w:ascii="宋体" w:hAnsi="宋体"/>
          <w:sz w:val="24"/>
          <w:szCs w:val="24"/>
          <w:u w:val="single"/>
        </w:rPr>
        <w:t xml:space="preserve">泉集镇及村级区域、古里集镇及村级区域景观亮化）的路灯维修养护及零星抢修维修等服务</w:t>
      </w:r>
      <w:r>
        <w:rPr>
          <w:rFonts w:hint="eastAsia" w:ascii="宋体" w:hAnsi="宋体"/>
          <w:sz w:val="24"/>
          <w:szCs w:val="24"/>
          <w:u w:val="single"/>
        </w:rPr>
        <w:t xml:space="preserve">。</w:t>
      </w:r>
      <w:r/>
    </w:p>
    <w:p>
      <w:pPr>
        <w:contextualSpacing/>
        <w:ind w:firstLine="480"/>
        <w:jc w:val="left"/>
        <w:spacing w:line="480" w:lineRule="exact"/>
        <w:rPr>
          <w:rFonts w:ascii="宋体" w:hAnsi="宋体" w:cs="宋体"/>
          <w:bCs/>
          <w:i/>
          <w:iCs/>
          <w:sz w:val="24"/>
          <w:szCs w:val="24"/>
        </w:rPr>
      </w:pPr>
      <w:r>
        <w:rPr>
          <w:rFonts w:ascii="宋体" w:hAnsi="宋体" w:cs="宋体"/>
          <w:bCs/>
          <w:i/>
          <w:iCs/>
          <w:sz w:val="24"/>
          <w:szCs w:val="24"/>
        </w:rPr>
        <w:t xml:space="preserve">3.2</w:t>
      </w:r>
      <w:r>
        <w:rPr>
          <w:rFonts w:hint="eastAsia" w:ascii="宋体" w:hAnsi="宋体" w:cs="宋体"/>
          <w:bCs/>
          <w:i/>
          <w:iCs/>
          <w:sz w:val="24"/>
          <w:szCs w:val="24"/>
        </w:rPr>
        <w:t xml:space="preserve">服务期限：</w:t>
      </w:r>
      <w:r>
        <w:rPr>
          <w:rFonts w:hint="eastAsia" w:ascii="宋体" w:hAnsi="宋体" w:cs="宋体"/>
          <w:bCs/>
          <w:i/>
          <w:iCs/>
          <w:sz w:val="24"/>
          <w:szCs w:val="24"/>
          <w:u w:val="single"/>
        </w:rPr>
        <w:t xml:space="preserve">合同签订之日起二年</w:t>
      </w:r>
      <w:r>
        <w:rPr>
          <w:rFonts w:hint="eastAsia" w:ascii="宋体" w:hAnsi="宋体" w:cs="宋体"/>
          <w:bCs/>
          <w:i/>
          <w:iCs/>
          <w:sz w:val="24"/>
          <w:szCs w:val="24"/>
          <w:u w:val="single"/>
        </w:rPr>
        <w:t xml:space="preserve">，</w:t>
      </w:r>
      <w:r>
        <w:rPr>
          <w:rFonts w:hint="eastAsia" w:ascii="宋体" w:hAnsi="宋体"/>
          <w:i/>
          <w:iCs/>
          <w:sz w:val="24"/>
          <w:szCs w:val="24"/>
        </w:rPr>
        <w:t xml:space="preserve">自</w:t>
      </w:r>
      <w:r>
        <w:rPr>
          <w:rFonts w:hint="eastAsia" w:ascii="宋体" w:hAnsi="宋体"/>
          <w:i/>
          <w:iCs/>
          <w:sz w:val="24"/>
          <w:szCs w:val="24"/>
          <w:u w:val="single"/>
        </w:rPr>
        <w:t xml:space="preserve">    </w:t>
      </w:r>
      <w:r>
        <w:rPr>
          <w:rFonts w:hint="eastAsia" w:ascii="宋体" w:hAnsi="宋体"/>
          <w:i/>
          <w:iCs/>
          <w:sz w:val="24"/>
          <w:szCs w:val="24"/>
        </w:rPr>
        <w:t xml:space="preserve">年</w:t>
      </w:r>
      <w:r>
        <w:rPr>
          <w:rFonts w:ascii="宋体" w:hAnsi="宋体"/>
          <w:i/>
          <w:iCs/>
          <w:sz w:val="24"/>
          <w:szCs w:val="24"/>
          <w:u w:val="single"/>
        </w:rPr>
        <w:t xml:space="preserve"> </w:t>
      </w:r>
      <w:r>
        <w:rPr>
          <w:rFonts w:hint="eastAsia" w:ascii="宋体" w:hAnsi="宋体"/>
          <w:i/>
          <w:iCs/>
          <w:sz w:val="24"/>
          <w:szCs w:val="24"/>
          <w:u w:val="single"/>
        </w:rPr>
        <w:t xml:space="preserve"> </w:t>
      </w:r>
      <w:r>
        <w:rPr>
          <w:rFonts w:ascii="宋体" w:hAnsi="宋体"/>
          <w:i/>
          <w:iCs/>
          <w:sz w:val="24"/>
          <w:szCs w:val="24"/>
          <w:u w:val="single"/>
        </w:rPr>
        <w:t xml:space="preserve"> </w:t>
      </w:r>
      <w:r>
        <w:rPr>
          <w:rFonts w:hint="eastAsia" w:ascii="宋体" w:hAnsi="宋体"/>
          <w:i/>
          <w:iCs/>
          <w:sz w:val="24"/>
          <w:szCs w:val="24"/>
        </w:rPr>
        <w:t xml:space="preserve">月</w:t>
      </w:r>
      <w:r>
        <w:rPr>
          <w:rFonts w:ascii="宋体" w:hAnsi="宋体"/>
          <w:i/>
          <w:iCs/>
          <w:sz w:val="24"/>
          <w:szCs w:val="24"/>
          <w:u w:val="single"/>
        </w:rPr>
        <w:t xml:space="preserve"> </w:t>
      </w:r>
      <w:r>
        <w:rPr>
          <w:rFonts w:hint="eastAsia" w:ascii="宋体" w:hAnsi="宋体"/>
          <w:i/>
          <w:iCs/>
          <w:sz w:val="24"/>
          <w:szCs w:val="24"/>
          <w:u w:val="single"/>
        </w:rPr>
        <w:t xml:space="preserve">  </w:t>
      </w:r>
      <w:r>
        <w:rPr>
          <w:rFonts w:ascii="宋体" w:hAnsi="宋体"/>
          <w:i/>
          <w:iCs/>
          <w:sz w:val="24"/>
          <w:szCs w:val="24"/>
          <w:u w:val="single"/>
        </w:rPr>
        <w:t xml:space="preserve"> </w:t>
      </w:r>
      <w:r>
        <w:rPr>
          <w:rFonts w:hint="eastAsia" w:ascii="宋体" w:hAnsi="宋体"/>
          <w:i/>
          <w:iCs/>
          <w:sz w:val="24"/>
          <w:szCs w:val="24"/>
        </w:rPr>
        <w:t xml:space="preserve">日至</w:t>
      </w:r>
      <w:r>
        <w:rPr>
          <w:rFonts w:hint="eastAsia" w:ascii="宋体" w:hAnsi="宋体"/>
          <w:i/>
          <w:iCs/>
          <w:sz w:val="24"/>
          <w:szCs w:val="24"/>
          <w:u w:val="single"/>
        </w:rPr>
        <w:t xml:space="preserve">    </w:t>
      </w:r>
      <w:r>
        <w:rPr>
          <w:rFonts w:hint="eastAsia" w:ascii="宋体" w:hAnsi="宋体"/>
          <w:i/>
          <w:iCs/>
          <w:sz w:val="24"/>
          <w:szCs w:val="24"/>
        </w:rPr>
        <w:t xml:space="preserve">年</w:t>
      </w:r>
      <w:r>
        <w:rPr>
          <w:rFonts w:ascii="宋体" w:hAnsi="宋体"/>
          <w:i/>
          <w:iCs/>
          <w:sz w:val="24"/>
          <w:szCs w:val="24"/>
          <w:u w:val="single"/>
        </w:rPr>
        <w:t xml:space="preserve"> </w:t>
      </w:r>
      <w:r>
        <w:rPr>
          <w:rFonts w:hint="eastAsia" w:ascii="宋体" w:hAnsi="宋体"/>
          <w:i/>
          <w:iCs/>
          <w:sz w:val="24"/>
          <w:szCs w:val="24"/>
          <w:u w:val="single"/>
        </w:rPr>
        <w:t xml:space="preserve">  </w:t>
      </w:r>
      <w:r>
        <w:rPr>
          <w:rFonts w:hint="eastAsia" w:ascii="宋体" w:hAnsi="宋体"/>
          <w:i/>
          <w:iCs/>
          <w:sz w:val="24"/>
          <w:szCs w:val="24"/>
        </w:rPr>
        <w:t xml:space="preserve">月</w:t>
      </w:r>
      <w:r>
        <w:rPr>
          <w:rFonts w:ascii="宋体" w:hAnsi="宋体"/>
          <w:i/>
          <w:iCs/>
          <w:sz w:val="24"/>
          <w:szCs w:val="24"/>
          <w:u w:val="single"/>
        </w:rPr>
        <w:t xml:space="preserve"> </w:t>
      </w:r>
      <w:r>
        <w:rPr>
          <w:rFonts w:hint="eastAsia" w:ascii="宋体" w:hAnsi="宋体"/>
          <w:i/>
          <w:iCs/>
          <w:sz w:val="24"/>
          <w:szCs w:val="24"/>
          <w:u w:val="single"/>
        </w:rPr>
        <w:t xml:space="preserve"> </w:t>
      </w:r>
      <w:r>
        <w:rPr>
          <w:rFonts w:ascii="宋体" w:hAnsi="宋体"/>
          <w:i/>
          <w:iCs/>
          <w:sz w:val="24"/>
          <w:szCs w:val="24"/>
          <w:u w:val="single"/>
        </w:rPr>
        <w:t xml:space="preserve"> </w:t>
      </w:r>
      <w:r>
        <w:rPr>
          <w:rFonts w:hint="eastAsia" w:ascii="宋体" w:hAnsi="宋体"/>
          <w:i/>
          <w:iCs/>
          <w:sz w:val="24"/>
          <w:szCs w:val="24"/>
        </w:rPr>
        <w:t xml:space="preserve">日</w:t>
      </w:r>
      <w:r>
        <w:rPr>
          <w:rFonts w:hint="eastAsia" w:ascii="宋体" w:hAnsi="宋体" w:cs="宋体"/>
          <w:bCs/>
          <w:i/>
          <w:iCs/>
          <w:sz w:val="24"/>
          <w:szCs w:val="24"/>
        </w:rPr>
        <w:t xml:space="preserve">。</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养护工作内容：</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3.3.1定期巡视养护范围的照明设施状况，及时更换失效的灯具等元器件，及时维修确保照明设施完好使用。</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3.3.2日常对易出故障线路电缆的排查检修及定期检测接地电阻，及时更换失效的接地极；定期检测照明设施电线电缆绝缘性能；发现问题及时向采购人上报。</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3.3.3</w:t>
      </w:r>
      <w:r>
        <w:rPr>
          <w:rFonts w:hint="eastAsia" w:ascii="宋体" w:hAnsi="宋体"/>
          <w:sz w:val="24"/>
          <w:szCs w:val="24"/>
        </w:rPr>
        <w:t xml:space="preserve">对灯杆倾斜及灯头角度调整、底座</w:t>
      </w:r>
      <w:r>
        <w:rPr>
          <w:rFonts w:hint="eastAsia" w:ascii="宋体" w:hAnsi="宋体"/>
          <w:sz w:val="24"/>
          <w:szCs w:val="24"/>
        </w:rPr>
        <w:t xml:space="preserve">松动调直加固</w:t>
      </w:r>
      <w:r>
        <w:rPr>
          <w:rFonts w:hint="eastAsia" w:ascii="宋体" w:hAnsi="宋体"/>
          <w:sz w:val="24"/>
          <w:szCs w:val="24"/>
        </w:rPr>
        <w:t xml:space="preserve">、螺帽垫片、</w:t>
      </w:r>
      <w:r>
        <w:rPr>
          <w:rFonts w:hint="eastAsia" w:ascii="宋体" w:hAnsi="宋体"/>
          <w:sz w:val="24"/>
          <w:szCs w:val="24"/>
        </w:rPr>
        <w:t xml:space="preserve">杆内护套</w:t>
      </w:r>
      <w:r>
        <w:rPr>
          <w:rFonts w:hint="eastAsia" w:ascii="宋体" w:hAnsi="宋体"/>
          <w:sz w:val="24"/>
          <w:szCs w:val="24"/>
        </w:rPr>
        <w:t xml:space="preserve">线更换；交通事故撞杆处理（拆除、移运）；灯杆检修口盖板缺失损坏更换（非人为）；私接路灯用电的排查。</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3.3.4</w:t>
      </w:r>
      <w:r>
        <w:rPr>
          <w:rFonts w:hint="eastAsia" w:ascii="宋体" w:hAnsi="宋体"/>
          <w:sz w:val="24"/>
          <w:szCs w:val="24"/>
        </w:rPr>
        <w:t xml:space="preserve">做好移交的新建道路照明设施及原有道路照明设施的增减统计并更新养护清单，向采购人报备（每半年更新一次）。</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3.3.5</w:t>
      </w:r>
      <w:r>
        <w:rPr>
          <w:rFonts w:hint="eastAsia" w:ascii="宋体" w:hAnsi="宋体"/>
          <w:sz w:val="24"/>
          <w:szCs w:val="24"/>
        </w:rPr>
        <w:t xml:space="preserve">组织实施照明设施的保洁，确保设施整洁美观。</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3.3.6</w:t>
      </w:r>
      <w:r>
        <w:rPr>
          <w:rFonts w:hint="eastAsia" w:ascii="宋体" w:hAnsi="宋体"/>
          <w:sz w:val="24"/>
          <w:szCs w:val="24"/>
        </w:rPr>
        <w:t xml:space="preserve">做好日常值班及应急抢修工作。</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3.3.7</w:t>
      </w:r>
      <w:r>
        <w:rPr>
          <w:rFonts w:hint="eastAsia" w:ascii="宋体" w:hAnsi="宋体"/>
          <w:sz w:val="24"/>
          <w:szCs w:val="24"/>
        </w:rPr>
        <w:t xml:space="preserve">做好照明设施的现场勘查、交接查验、核对数量、统计汇总等工作。</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3.3.8</w:t>
      </w:r>
      <w:r>
        <w:rPr>
          <w:rFonts w:hint="eastAsia" w:ascii="宋体" w:hAnsi="宋体"/>
          <w:sz w:val="24"/>
          <w:szCs w:val="24"/>
        </w:rPr>
        <w:t xml:space="preserve">做好古里镇路灯控制设施的维护，确保其正常运行。</w:t>
      </w:r>
      <w:r/>
    </w:p>
    <w:p>
      <w:pPr>
        <w:contextualSpacing/>
        <w:ind w:firstLine="480"/>
        <w:jc w:val="left"/>
        <w:spacing w:line="480" w:lineRule="exact"/>
        <w:rPr>
          <w:rFonts w:ascii="宋体" w:hAnsi="宋体" w:cs="宋体"/>
          <w:bCs/>
          <w:sz w:val="24"/>
          <w:szCs w:val="24"/>
        </w:rPr>
      </w:pPr>
      <w:r>
        <w:rPr>
          <w:rFonts w:hint="eastAsia" w:ascii="宋体" w:hAnsi="宋体" w:cs="宋体"/>
          <w:bCs/>
          <w:sz w:val="24"/>
          <w:szCs w:val="24"/>
        </w:rPr>
        <w:t xml:space="preserve">3.4抢修维修内容：</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3.4.1更换地下及架空管线；手孔井的砌筑更换；更换非能源管理范围失效灯具（如工程项目、村级道路照明设施）；增加照明设施；设置临时照明设施；迁移照明及配电设施等。</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3.4.2更换电箱及箱内失效空气开关、断路器、接触器、时控等开关元器件。</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3.4.3</w:t>
      </w:r>
      <w:bookmarkStart w:id="116" w:name="OLE_LINK55"/>
      <w:r>
        <w:rPr>
          <w:rFonts w:hint="eastAsia" w:ascii="宋体" w:hAnsi="宋体"/>
          <w:sz w:val="24"/>
          <w:szCs w:val="24"/>
        </w:rPr>
        <w:t xml:space="preserve">抢修维修费用按实审计结算</w:t>
      </w:r>
      <w:bookmarkEnd w:id="116"/>
      <w:r>
        <w:rPr>
          <w:rFonts w:hint="eastAsia" w:ascii="宋体" w:hAnsi="宋体"/>
          <w:sz w:val="24"/>
          <w:szCs w:val="24"/>
        </w:rPr>
        <w:t xml:space="preserve">，部分为</w:t>
      </w:r>
      <w:r>
        <w:rPr>
          <w:rFonts w:ascii="宋体" w:hAnsi="宋体"/>
          <w:sz w:val="24"/>
          <w:szCs w:val="24"/>
        </w:rPr>
        <w:t xml:space="preserve">单项工程估算价</w:t>
      </w:r>
      <w:r>
        <w:rPr>
          <w:rFonts w:hint="eastAsia" w:ascii="宋体" w:hAnsi="宋体"/>
          <w:sz w:val="24"/>
          <w:szCs w:val="24"/>
        </w:rPr>
        <w:t xml:space="preserve">（</w:t>
      </w:r>
      <w:r>
        <w:rPr>
          <w:rFonts w:hint="eastAsia" w:ascii="宋体" w:hAnsi="宋体"/>
          <w:sz w:val="24"/>
          <w:szCs w:val="24"/>
        </w:rPr>
        <w:t xml:space="preserve">甲方</w:t>
      </w:r>
      <w:r>
        <w:rPr>
          <w:rFonts w:ascii="宋体" w:hAnsi="宋体"/>
          <w:sz w:val="24"/>
          <w:szCs w:val="24"/>
        </w:rPr>
        <w:t xml:space="preserve">确认</w:t>
      </w:r>
      <w:r>
        <w:rPr>
          <w:rFonts w:hint="eastAsia" w:ascii="宋体" w:hAnsi="宋体"/>
          <w:sz w:val="24"/>
          <w:szCs w:val="24"/>
        </w:rPr>
        <w:t xml:space="preserve">）小于3</w:t>
      </w:r>
      <w:r>
        <w:rPr>
          <w:rFonts w:ascii="宋体" w:hAnsi="宋体"/>
          <w:sz w:val="24"/>
          <w:szCs w:val="24"/>
        </w:rPr>
        <w:t xml:space="preserve">0</w:t>
      </w:r>
      <w:r>
        <w:rPr>
          <w:rFonts w:hint="eastAsia" w:ascii="宋体" w:hAnsi="宋体"/>
          <w:sz w:val="24"/>
          <w:szCs w:val="24"/>
        </w:rPr>
        <w:t xml:space="preserve">万元的维修项目</w:t>
      </w:r>
      <w:r>
        <w:rPr>
          <w:rFonts w:ascii="宋体" w:hAnsi="宋体"/>
          <w:sz w:val="24"/>
          <w:szCs w:val="24"/>
        </w:rPr>
        <w:t xml:space="preserve">，由</w:t>
      </w:r>
      <w:r>
        <w:rPr>
          <w:rFonts w:hint="eastAsia" w:ascii="宋体" w:hAnsi="宋体"/>
          <w:sz w:val="24"/>
          <w:szCs w:val="24"/>
        </w:rPr>
        <w:t xml:space="preserve">乙方</w:t>
      </w:r>
      <w:r>
        <w:rPr>
          <w:rFonts w:ascii="宋体" w:hAnsi="宋体"/>
          <w:sz w:val="24"/>
          <w:szCs w:val="24"/>
        </w:rPr>
        <w:t xml:space="preserve">实施</w:t>
      </w:r>
      <w:r>
        <w:rPr>
          <w:rFonts w:hint="eastAsia" w:ascii="宋体" w:hAnsi="宋体"/>
          <w:sz w:val="24"/>
          <w:szCs w:val="24"/>
        </w:rPr>
        <w:t xml:space="preserve">，</w:t>
      </w:r>
      <w:r>
        <w:rPr>
          <w:rFonts w:ascii="宋体" w:hAnsi="宋体"/>
          <w:sz w:val="24"/>
          <w:szCs w:val="24"/>
        </w:rPr>
        <w:t xml:space="preserve">最终工程</w:t>
      </w:r>
      <w:r>
        <w:rPr>
          <w:rFonts w:ascii="宋体" w:hAnsi="宋体"/>
          <w:sz w:val="24"/>
          <w:szCs w:val="24"/>
        </w:rPr>
        <w:t xml:space="preserve">量以</w:t>
      </w:r>
      <w:r>
        <w:rPr>
          <w:rFonts w:hint="eastAsia" w:ascii="宋体" w:hAnsi="宋体"/>
          <w:sz w:val="24"/>
          <w:szCs w:val="24"/>
        </w:rPr>
        <w:t xml:space="preserve">监理</w:t>
      </w:r>
      <w:r>
        <w:rPr>
          <w:rFonts w:ascii="宋体" w:hAnsi="宋体"/>
          <w:sz w:val="24"/>
          <w:szCs w:val="24"/>
        </w:rPr>
        <w:t xml:space="preserve">现场核实为准，</w:t>
      </w:r>
      <w:r>
        <w:rPr>
          <w:rFonts w:hint="eastAsia" w:ascii="宋体" w:hAnsi="宋体"/>
          <w:sz w:val="24"/>
          <w:szCs w:val="24"/>
        </w:rPr>
        <w:t xml:space="preserve">验收后</w:t>
      </w:r>
      <w:r>
        <w:rPr>
          <w:rFonts w:ascii="宋体" w:hAnsi="宋体"/>
          <w:sz w:val="24"/>
          <w:szCs w:val="24"/>
        </w:rPr>
        <w:t xml:space="preserve">按</w:t>
      </w:r>
      <w:r>
        <w:rPr>
          <w:rFonts w:hint="eastAsia" w:ascii="宋体" w:hAnsi="宋体"/>
          <w:sz w:val="24"/>
          <w:szCs w:val="24"/>
        </w:rPr>
        <w:t xml:space="preserve">最</w:t>
      </w:r>
      <w:r>
        <w:rPr>
          <w:rFonts w:hint="eastAsia" w:ascii="宋体" w:hAnsi="宋体"/>
          <w:sz w:val="24"/>
          <w:szCs w:val="24"/>
        </w:rPr>
        <w:t xml:space="preserve">终审计价</w:t>
      </w:r>
      <w:r>
        <w:rPr>
          <w:rFonts w:ascii="宋体" w:hAnsi="宋体"/>
          <w:sz w:val="24"/>
          <w:szCs w:val="24"/>
        </w:rPr>
        <w:t xml:space="preserve">结</w:t>
      </w:r>
      <w:r>
        <w:rPr>
          <w:rFonts w:ascii="宋体" w:hAnsi="宋体"/>
          <w:sz w:val="24"/>
          <w:szCs w:val="24"/>
        </w:rPr>
        <w:t xml:space="preserve">算</w:t>
      </w:r>
      <w:r>
        <w:rPr>
          <w:rFonts w:hint="eastAsia" w:ascii="宋体" w:hAnsi="宋体"/>
          <w:sz w:val="24"/>
          <w:szCs w:val="24"/>
        </w:rPr>
        <w:t xml:space="preserve">。按照建设</w:t>
      </w:r>
      <w:r>
        <w:rPr>
          <w:rFonts w:ascii="宋体" w:hAnsi="宋体"/>
          <w:sz w:val="24"/>
          <w:szCs w:val="24"/>
        </w:rPr>
        <w:t xml:space="preserve">行政主管部门发布的计价办法和计价标准</w:t>
      </w:r>
      <w:r>
        <w:rPr>
          <w:rFonts w:hint="eastAsia" w:ascii="宋体" w:hAnsi="宋体"/>
          <w:sz w:val="24"/>
          <w:szCs w:val="24"/>
        </w:rPr>
        <w:t xml:space="preserve">计算造价计取，</w:t>
      </w:r>
      <w:r>
        <w:rPr>
          <w:rFonts w:ascii="宋体" w:hAnsi="宋体"/>
          <w:sz w:val="24"/>
          <w:szCs w:val="24"/>
        </w:rPr>
        <w:t xml:space="preserve">人工</w:t>
      </w:r>
      <w:r>
        <w:rPr>
          <w:rFonts w:hint="eastAsia" w:ascii="宋体" w:hAnsi="宋体"/>
          <w:sz w:val="24"/>
          <w:szCs w:val="24"/>
        </w:rPr>
        <w:t xml:space="preserve">费</w:t>
      </w:r>
      <w:r>
        <w:rPr>
          <w:rFonts w:ascii="宋体" w:hAnsi="宋体"/>
          <w:sz w:val="24"/>
          <w:szCs w:val="24"/>
        </w:rPr>
        <w:t xml:space="preserve">、材料</w:t>
      </w:r>
      <w:r>
        <w:rPr>
          <w:rFonts w:hint="eastAsia" w:ascii="宋体" w:hAnsi="宋体"/>
          <w:sz w:val="24"/>
          <w:szCs w:val="24"/>
        </w:rPr>
        <w:t xml:space="preserve">费（包括</w:t>
      </w:r>
      <w:r>
        <w:rPr>
          <w:rFonts w:ascii="宋体" w:hAnsi="宋体"/>
          <w:sz w:val="24"/>
          <w:szCs w:val="24"/>
        </w:rPr>
        <w:t xml:space="preserve">主材费</w:t>
      </w:r>
      <w:r>
        <w:rPr>
          <w:rFonts w:hint="eastAsia" w:ascii="宋体" w:hAnsi="宋体"/>
          <w:sz w:val="24"/>
          <w:szCs w:val="24"/>
        </w:rPr>
        <w:t xml:space="preserve">）</w:t>
      </w:r>
      <w:r>
        <w:rPr>
          <w:rFonts w:ascii="宋体" w:hAnsi="宋体"/>
          <w:sz w:val="24"/>
          <w:szCs w:val="24"/>
        </w:rPr>
        <w:t xml:space="preserve">、机械</w:t>
      </w:r>
      <w:r>
        <w:rPr>
          <w:rFonts w:hint="eastAsia" w:ascii="宋体" w:hAnsi="宋体"/>
          <w:sz w:val="24"/>
          <w:szCs w:val="24"/>
        </w:rPr>
        <w:t xml:space="preserve">费等</w:t>
      </w:r>
      <w:r>
        <w:rPr>
          <w:rFonts w:ascii="宋体" w:hAnsi="宋体"/>
          <w:sz w:val="24"/>
          <w:szCs w:val="24"/>
        </w:rPr>
        <w:t xml:space="preserve">。</w:t>
      </w:r>
      <w:r>
        <w:rPr>
          <w:rFonts w:hint="eastAsia" w:ascii="宋体" w:hAnsi="宋体"/>
          <w:sz w:val="24"/>
          <w:szCs w:val="24"/>
        </w:rPr>
        <w:t xml:space="preserve">大于等于3</w:t>
      </w:r>
      <w:r>
        <w:rPr>
          <w:rFonts w:ascii="宋体" w:hAnsi="宋体"/>
          <w:sz w:val="24"/>
          <w:szCs w:val="24"/>
        </w:rPr>
        <w:t xml:space="preserve">0</w:t>
      </w:r>
      <w:r>
        <w:rPr>
          <w:rFonts w:hint="eastAsia" w:ascii="宋体" w:hAnsi="宋体"/>
          <w:sz w:val="24"/>
          <w:szCs w:val="24"/>
        </w:rPr>
        <w:t xml:space="preserve">万元的维修项目由</w:t>
      </w:r>
      <w:r>
        <w:rPr>
          <w:rFonts w:hint="eastAsia" w:ascii="宋体" w:hAnsi="宋体"/>
          <w:sz w:val="24"/>
          <w:szCs w:val="24"/>
        </w:rPr>
        <w:t xml:space="preserve">甲方</w:t>
      </w:r>
      <w:r>
        <w:rPr>
          <w:rFonts w:hint="eastAsia" w:ascii="宋体" w:hAnsi="宋体"/>
          <w:sz w:val="24"/>
          <w:szCs w:val="24"/>
        </w:rPr>
        <w:t xml:space="preserve">另行</w:t>
      </w:r>
      <w:r>
        <w:rPr>
          <w:rFonts w:ascii="宋体" w:hAnsi="宋体"/>
          <w:sz w:val="24"/>
          <w:szCs w:val="24"/>
        </w:rPr>
        <w:t xml:space="preserve">招标。</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5</w:t>
      </w:r>
      <w:r>
        <w:rPr>
          <w:rFonts w:hint="eastAsia" w:ascii="宋体" w:hAnsi="宋体" w:cs="宋体"/>
          <w:bCs/>
          <w:sz w:val="24"/>
          <w:szCs w:val="24"/>
        </w:rPr>
        <w:t xml:space="preserve">养护质量等级：</w:t>
      </w:r>
      <w:r>
        <w:rPr>
          <w:rFonts w:hint="eastAsia" w:ascii="宋体" w:hAnsi="宋体" w:cs="宋体"/>
          <w:bCs/>
          <w:sz w:val="24"/>
          <w:szCs w:val="24"/>
          <w:u w:val="single"/>
        </w:rPr>
        <w:t xml:space="preserve">                    </w:t>
      </w:r>
      <w:r>
        <w:rPr>
          <w:rFonts w:hint="eastAsia" w:ascii="宋体" w:hAnsi="宋体" w:cs="宋体"/>
          <w:bCs/>
          <w:sz w:val="24"/>
          <w:szCs w:val="24"/>
        </w:rPr>
        <w:t xml:space="preserve">。</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3.6其他要求：</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3.6.1</w:t>
      </w:r>
      <w:r>
        <w:rPr>
          <w:rFonts w:hint="eastAsia" w:ascii="宋体" w:hAnsi="宋体"/>
          <w:sz w:val="24"/>
          <w:szCs w:val="24"/>
        </w:rPr>
        <w:t xml:space="preserve">为了实现养护的智能化管理，为以后创建“数字城市”、“智慧城市”的信息化建设，在确保路灯设施安全的情况下，乙方可对养护范围内的路灯、路灯杆及配电柜改造安装智能控制设备、通讯设备等，期间所产生的建设费用或</w:t>
      </w:r>
      <w:r>
        <w:rPr>
          <w:rFonts w:hint="eastAsia" w:ascii="宋体" w:hAnsi="宋体"/>
          <w:sz w:val="24"/>
          <w:szCs w:val="24"/>
        </w:rPr>
        <w:t xml:space="preserve">营收均由</w:t>
      </w:r>
      <w:r>
        <w:rPr>
          <w:rFonts w:hint="eastAsia" w:ascii="宋体" w:hAnsi="宋体"/>
          <w:sz w:val="24"/>
          <w:szCs w:val="24"/>
        </w:rPr>
        <w:t xml:space="preserve">乙方支配，因改造设备造成的路灯设施损坏的，由乙方负责。</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3.6.2</w:t>
      </w:r>
      <w:r>
        <w:rPr>
          <w:rFonts w:hint="eastAsia" w:ascii="宋体" w:hAnsi="宋体"/>
          <w:sz w:val="24"/>
          <w:szCs w:val="24"/>
        </w:rPr>
        <w:tab/>
        <w:t xml:space="preserve">乙方将养护工作组名单报甲方备案。</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3.6.3</w:t>
      </w:r>
      <w:r>
        <w:rPr>
          <w:rFonts w:hint="eastAsia" w:ascii="宋体" w:hAnsi="宋体"/>
          <w:sz w:val="24"/>
          <w:szCs w:val="24"/>
        </w:rPr>
        <w:t xml:space="preserve">养护过程中，乙方应采取周密的安全措施，以避免本人及他人财产损害或损失，一旦发生事故，由乙方负责。</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3.6.4</w:t>
      </w:r>
      <w:r>
        <w:rPr>
          <w:rFonts w:hint="eastAsia" w:ascii="宋体" w:hAnsi="宋体"/>
          <w:sz w:val="24"/>
          <w:szCs w:val="24"/>
        </w:rPr>
        <w:t xml:space="preserve">因不可抗拒因素（非养护原因）造成伤人、损物，甲乙双方应到现场及时处理。</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3.6.5</w:t>
      </w:r>
      <w:r>
        <w:rPr>
          <w:rFonts w:hint="eastAsia" w:ascii="宋体" w:hAnsi="宋体"/>
          <w:sz w:val="24"/>
          <w:szCs w:val="24"/>
        </w:rPr>
        <w:tab/>
        <w:t xml:space="preserve">养护范围之外的突击性工作，乙方须服从甲方安排，并根据甲方签证，领取报酬。</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3.6.6</w:t>
      </w:r>
      <w:r>
        <w:rPr>
          <w:rFonts w:hint="eastAsia" w:ascii="宋体" w:hAnsi="宋体"/>
          <w:sz w:val="24"/>
          <w:szCs w:val="24"/>
        </w:rPr>
        <w:t xml:space="preserve">养护期间，乙方须加强养护工作范围的巡视，若有人为损坏（偷盗、交通事故等），乙方应及时与甲方联系，组织双方现场踏勘、取证，根据甲方要求及时修复，涉及费用由甲方承担。</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3.6.7</w:t>
      </w:r>
      <w:r>
        <w:rPr>
          <w:rFonts w:hint="eastAsia" w:ascii="宋体" w:hAnsi="宋体"/>
          <w:sz w:val="24"/>
          <w:szCs w:val="24"/>
        </w:rPr>
        <w:t xml:space="preserve">为确保环境整洁，严禁施工机械抛、洒、滴、漏，违者严格按有关规定处理。</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3.6.8</w:t>
      </w:r>
      <w:r>
        <w:rPr>
          <w:rFonts w:hint="eastAsia" w:ascii="宋体" w:hAnsi="宋体"/>
          <w:sz w:val="24"/>
          <w:szCs w:val="24"/>
        </w:rPr>
        <w:t xml:space="preserve">未尽事宜双方协商解决。</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7</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第四条 合同价款</w:t>
      </w:r>
      <w:r/>
    </w:p>
    <w:p>
      <w:pPr>
        <w:contextualSpacing/>
        <w:ind w:firstLine="480"/>
        <w:spacing w:line="480" w:lineRule="exact"/>
        <w:rPr>
          <w:rFonts w:ascii="宋体" w:hAnsi="宋体" w:cs="宋体"/>
          <w:color w:val="000000" w:themeColor="text1"/>
          <w:sz w:val="24"/>
        </w:rPr>
      </w:pPr>
      <w:r/>
      <w:bookmarkStart w:id="117" w:name="_Hlk185861979"/>
      <w:r/>
      <w:bookmarkStart w:id="118" w:name="_Hlk187269449"/>
      <w:r>
        <w:rPr>
          <w:rFonts w:hint="eastAsia" w:ascii="宋体" w:hAnsi="宋体" w:cs="宋体"/>
          <w:sz w:val="24"/>
        </w:rPr>
        <w:t xml:space="preserve">4.1本合同项下</w:t>
      </w:r>
      <w:r>
        <w:rPr>
          <w:rFonts w:hint="eastAsia" w:ascii="宋体" w:hAnsi="宋体"/>
          <w:sz w:val="24"/>
          <w:szCs w:val="24"/>
        </w:rPr>
        <w:t xml:space="preserve">预计两年养护费及零星抢修维修费共计</w:t>
      </w:r>
      <w:r>
        <w:rPr>
          <w:rFonts w:hint="eastAsia" w:ascii="宋体" w:hAnsi="宋体"/>
          <w:sz w:val="24"/>
          <w:szCs w:val="24"/>
        </w:rPr>
        <w:t xml:space="preserve">人民币</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元，其中全年</w:t>
      </w:r>
      <w:r>
        <w:rPr>
          <w:rFonts w:hint="eastAsia" w:ascii="宋体" w:hAnsi="宋体"/>
          <w:color w:val="000000" w:themeColor="text1"/>
          <w:sz w:val="24"/>
          <w:szCs w:val="24"/>
        </w:rPr>
        <w:t xml:space="preserve">照明设施</w:t>
      </w:r>
      <w:r>
        <w:rPr>
          <w:rFonts w:hint="eastAsia" w:ascii="宋体" w:hAnsi="宋体"/>
          <w:color w:val="000000" w:themeColor="text1"/>
          <w:sz w:val="24"/>
          <w:szCs w:val="24"/>
        </w:rPr>
        <w:t xml:space="preserve">养护费：</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，预计合计金额</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rFonts w:hint="eastAsia" w:ascii="宋体" w:hAnsi="宋体"/>
          <w:color w:val="000000" w:themeColor="text1"/>
          <w:sz w:val="24"/>
          <w:szCs w:val="24"/>
        </w:rPr>
        <w:t xml:space="preserve">中标</w:t>
      </w:r>
      <w:r>
        <w:rPr>
          <w:rFonts w:hint="eastAsia" w:ascii="宋体" w:hAnsi="宋体"/>
          <w:color w:val="000000" w:themeColor="text1"/>
          <w:sz w:val="24"/>
          <w:szCs w:val="24"/>
        </w:rPr>
        <w:t xml:space="preserve">下浮率</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bookmarkStart w:id="119" w:name="OLE_LINK40"/>
      <w:r>
        <w:rPr>
          <w:rFonts w:hint="eastAsia" w:ascii="宋体" w:hAnsi="宋体"/>
          <w:color w:val="000000" w:themeColor="text1"/>
          <w:sz w:val="24"/>
          <w:szCs w:val="24"/>
        </w:rPr>
        <w:t xml:space="preserve">下浮率</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（照明设施</w:t>
      </w:r>
      <w:r>
        <w:rPr>
          <w:rFonts w:ascii="宋体" w:hAnsi="宋体"/>
          <w:color w:val="000000" w:themeColor="text1"/>
          <w:sz w:val="24"/>
          <w:szCs w:val="24"/>
        </w:rPr>
        <w:t xml:space="preserve">养护</w:t>
      </w:r>
      <w:r>
        <w:rPr>
          <w:rFonts w:hint="eastAsia" w:ascii="宋体" w:hAnsi="宋体"/>
          <w:color w:val="000000" w:themeColor="text1"/>
          <w:sz w:val="24"/>
          <w:szCs w:val="24"/>
        </w:rPr>
        <w:t xml:space="preserve">服务费报价/照明设施</w:t>
      </w:r>
      <w:r>
        <w:rPr>
          <w:rFonts w:ascii="宋体" w:hAnsi="宋体"/>
          <w:color w:val="000000" w:themeColor="text1"/>
          <w:sz w:val="24"/>
          <w:szCs w:val="24"/>
        </w:rPr>
        <w:t xml:space="preserve">养护</w:t>
      </w:r>
      <w:r>
        <w:rPr>
          <w:rFonts w:hint="eastAsia" w:ascii="宋体" w:hAnsi="宋体"/>
          <w:color w:val="000000" w:themeColor="text1"/>
          <w:sz w:val="24"/>
          <w:szCs w:val="24"/>
        </w:rPr>
        <w:t xml:space="preserve">服务费预算价*100%）</w:t>
      </w:r>
      <w:bookmarkEnd w:id="119"/>
      <w:r>
        <w:rPr>
          <w:rFonts w:hint="eastAsia" w:ascii="宋体" w:hAnsi="宋体"/>
          <w:color w:val="000000" w:themeColor="text1"/>
          <w:sz w:val="24"/>
          <w:szCs w:val="24"/>
        </w:rPr>
        <w:t xml:space="preserve">；预计全年零星抢修维修费</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rFonts w:hint="eastAsia" w:ascii="宋体" w:hAnsi="宋体"/>
          <w:color w:val="000000" w:themeColor="text1"/>
          <w:sz w:val="24"/>
          <w:szCs w:val="24"/>
        </w:rPr>
        <w:t xml:space="preserve">/年</w:t>
      </w:r>
      <w:r>
        <w:rPr>
          <w:rFonts w:hint="eastAsia" w:ascii="宋体" w:hAnsi="宋体"/>
          <w:color w:val="000000" w:themeColor="text1"/>
          <w:sz w:val="24"/>
          <w:szCs w:val="24"/>
        </w:rPr>
        <w:t xml:space="preserve">，预计总计</w:t>
      </w:r>
      <w:r>
        <w:rPr>
          <w:rFonts w:hint="eastAsia" w:ascii="宋体" w:hAnsi="宋体"/>
          <w:color w:val="000000" w:themeColor="text1"/>
          <w:sz w:val="24"/>
          <w:szCs w:val="24"/>
        </w:rPr>
        <w:t xml:space="preserve">金额</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元，</w:t>
      </w:r>
      <w:r>
        <w:rPr>
          <w:rFonts w:hint="eastAsia" w:ascii="宋体" w:hAnsi="宋体"/>
          <w:color w:val="000000" w:themeColor="text1"/>
          <w:sz w:val="24"/>
          <w:szCs w:val="24"/>
        </w:rPr>
        <w:t xml:space="preserve">中标</w:t>
      </w:r>
      <w:r>
        <w:rPr>
          <w:rFonts w:hint="eastAsia" w:ascii="宋体" w:hAnsi="宋体"/>
          <w:color w:val="000000" w:themeColor="text1"/>
          <w:sz w:val="24"/>
          <w:szCs w:val="24"/>
        </w:rPr>
        <w:t xml:space="preserve">下浮率</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下浮率</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零星抢修维修服务</w:t>
      </w:r>
      <w:r>
        <w:rPr>
          <w:rFonts w:ascii="宋体" w:hAnsi="宋体"/>
          <w:color w:val="000000" w:themeColor="text1"/>
          <w:sz w:val="24"/>
          <w:szCs w:val="24"/>
        </w:rPr>
        <w:t xml:space="preserve">费</w:t>
      </w:r>
      <w:r>
        <w:rPr>
          <w:rFonts w:hint="eastAsia" w:ascii="宋体" w:hAnsi="宋体"/>
          <w:color w:val="000000" w:themeColor="text1"/>
          <w:sz w:val="24"/>
          <w:szCs w:val="24"/>
        </w:rPr>
        <w:t xml:space="preserve">报价/</w:t>
      </w:r>
      <w:r>
        <w:rPr>
          <w:rFonts w:hint="eastAsia" w:ascii="宋体" w:hAnsi="宋体" w:cs="宋体"/>
          <w:color w:val="000000" w:themeColor="text1"/>
          <w:sz w:val="24"/>
          <w:szCs w:val="24"/>
        </w:rPr>
        <w:t xml:space="preserve">零星抢修维修服务</w:t>
      </w:r>
      <w:r>
        <w:rPr>
          <w:rFonts w:ascii="宋体" w:hAnsi="宋体"/>
          <w:color w:val="000000" w:themeColor="text1"/>
          <w:sz w:val="24"/>
          <w:szCs w:val="24"/>
        </w:rPr>
        <w:t xml:space="preserve">费</w:t>
      </w:r>
      <w:r>
        <w:rPr>
          <w:rFonts w:hint="eastAsia" w:ascii="宋体" w:hAnsi="宋体"/>
          <w:color w:val="000000" w:themeColor="text1"/>
          <w:sz w:val="24"/>
          <w:szCs w:val="24"/>
        </w:rPr>
        <w:t xml:space="preserve">预算价*100%）</w:t>
      </w:r>
      <w:r>
        <w:rPr>
          <w:rFonts w:hint="eastAsia" w:ascii="宋体" w:hAnsi="宋体" w:cs="宋体"/>
          <w:color w:val="000000" w:themeColor="text1"/>
          <w:sz w:val="24"/>
        </w:rPr>
        <w:t xml:space="preserve">。</w:t>
      </w:r>
      <w:r/>
    </w:p>
    <w:p>
      <w:pPr>
        <w:contextualSpacing/>
        <w:ind w:firstLine="480"/>
        <w:jc w:val="left"/>
        <w:spacing w:line="480" w:lineRule="exact"/>
        <w:rPr>
          <w:rFonts w:ascii="宋体" w:hAnsi="宋体" w:cs="宋体"/>
          <w:sz w:val="24"/>
        </w:rPr>
      </w:pPr>
      <w:r>
        <w:rPr>
          <w:rFonts w:hint="eastAsia" w:ascii="宋体" w:hAnsi="宋体" w:cs="宋体"/>
          <w:sz w:val="24"/>
        </w:rPr>
        <w:t xml:space="preserve">4.2本合同总金额为（预算金额）：人民币（大写）</w:t>
      </w:r>
      <w:r>
        <w:rPr>
          <w:rFonts w:hint="eastAsia" w:ascii="宋体" w:hAnsi="宋体" w:cs="宋体"/>
          <w:sz w:val="24"/>
          <w:u w:val="single"/>
        </w:rPr>
        <w:t xml:space="preserve">      </w:t>
      </w:r>
      <w:r>
        <w:rPr>
          <w:rFonts w:hint="eastAsia" w:ascii="宋体" w:hAnsi="宋体" w:cs="宋体"/>
          <w:sz w:val="24"/>
        </w:rPr>
        <w:t xml:space="preserve">元整：（￥:</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元）。</w:t>
      </w:r>
      <w:r/>
    </w:p>
    <w:p>
      <w:pPr>
        <w:contextualSpacing/>
        <w:ind w:firstLine="480"/>
        <w:spacing w:line="480" w:lineRule="exact"/>
        <w:rPr>
          <w:rFonts w:ascii="宋体" w:hAnsi="宋体" w:cs="宋体"/>
          <w:sz w:val="24"/>
        </w:rPr>
      </w:pPr>
      <w:r>
        <w:rPr>
          <w:rFonts w:hint="eastAsia" w:ascii="宋体" w:hAnsi="宋体" w:cs="宋体"/>
          <w:sz w:val="24"/>
        </w:rPr>
        <w:t xml:space="preserve">说明：具体根据实际工作量进行结算。</w:t>
      </w:r>
      <w:r>
        <w:rPr>
          <w:rFonts w:hint="eastAsia" w:ascii="宋体" w:hAnsi="宋体" w:cs="宋体"/>
          <w:sz w:val="24"/>
        </w:rPr>
        <w:t xml:space="preserve"> </w:t>
      </w:r>
      <w:bookmarkEnd w:id="117"/>
      <w:bookmarkEnd w:id="118"/>
      <w:r/>
    </w:p>
    <w:p>
      <w:pPr>
        <w:contextualSpacing/>
        <w:ind w:firstLine="480"/>
        <w:spacing w:line="480" w:lineRule="exact"/>
        <w:rPr>
          <w:rFonts w:ascii="宋体" w:hAnsi="宋体" w:cs="宋体"/>
          <w:b/>
          <w:bCs/>
          <w:sz w:val="24"/>
          <w:szCs w:val="24"/>
        </w:rPr>
      </w:pPr>
      <w:r>
        <w:rPr>
          <w:rFonts w:hint="eastAsia" w:ascii="宋体" w:hAnsi="宋体"/>
          <w:sz w:val="24"/>
          <w:szCs w:val="24"/>
        </w:rPr>
        <w:t xml:space="preserve">★</w:t>
      </w:r>
      <w:r>
        <w:rPr>
          <w:rFonts w:hint="eastAsia" w:ascii="宋体" w:hAnsi="宋体" w:cs="宋体"/>
          <w:b/>
          <w:bCs/>
          <w:sz w:val="24"/>
          <w:szCs w:val="24"/>
        </w:rPr>
        <w:t xml:space="preserve">第五条 支付结算 </w:t>
      </w:r>
      <w:r/>
    </w:p>
    <w:p>
      <w:pPr>
        <w:contextualSpacing/>
        <w:ind w:firstLine="480"/>
        <w:jc w:val="left"/>
        <w:spacing w:line="480" w:lineRule="exact"/>
        <w:rPr>
          <w:rFonts w:ascii="宋体" w:hAnsi="宋体"/>
          <w:i/>
          <w:iCs/>
          <w:sz w:val="24"/>
          <w:szCs w:val="24"/>
        </w:rPr>
      </w:pPr>
      <w:r/>
      <w:bookmarkStart w:id="120" w:name="_Hlk188430962"/>
      <w:r/>
      <w:bookmarkStart w:id="121" w:name="_Hlk181708660"/>
      <w:r>
        <w:rPr>
          <w:rFonts w:hint="eastAsia" w:ascii="宋体" w:hAnsi="宋体"/>
          <w:i/>
          <w:iCs/>
          <w:sz w:val="24"/>
          <w:szCs w:val="24"/>
        </w:rPr>
        <w:t xml:space="preserve">5.1</w:t>
      </w:r>
      <w:bookmarkStart w:id="122" w:name="_Hlk185862434"/>
      <w:r/>
      <w:bookmarkStart w:id="123" w:name="_Hlk186029728"/>
      <w:r>
        <w:rPr>
          <w:rFonts w:hint="eastAsia" w:ascii="宋体" w:hAnsi="宋体"/>
          <w:i/>
          <w:iCs/>
          <w:sz w:val="24"/>
          <w:szCs w:val="24"/>
        </w:rPr>
        <w:t xml:space="preserve">费用结算</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5.1.1</w:t>
      </w:r>
      <w:r>
        <w:rPr>
          <w:rFonts w:hint="eastAsia" w:ascii="宋体" w:hAnsi="宋体"/>
          <w:i/>
          <w:iCs/>
          <w:sz w:val="24"/>
          <w:szCs w:val="24"/>
        </w:rPr>
        <w:t xml:space="preserve">本项目结算金额=照明设施养护服务费+零星抢修维修工程费。</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（1）照明设施养护服务费：照明设施养护按照当月实际发生的养护工作量结合季度考核情况计取养护费用。</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①照明设施养护按照当月实际发生的养护工作量结合季度考核情况计取养护费用。</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②照明设施发生的零星自然损坏、风化、老化等需维修养护的费用由</w:t>
      </w:r>
      <w:r>
        <w:rPr>
          <w:rFonts w:hint="eastAsia" w:ascii="宋体" w:hAnsi="宋体"/>
          <w:i/>
          <w:iCs/>
          <w:sz w:val="24"/>
          <w:szCs w:val="24"/>
        </w:rPr>
        <w:t xml:space="preserve">甲方</w:t>
      </w:r>
      <w:r>
        <w:rPr>
          <w:rFonts w:hint="eastAsia" w:ascii="宋体" w:hAnsi="宋体"/>
          <w:i/>
          <w:iCs/>
          <w:sz w:val="24"/>
          <w:szCs w:val="24"/>
        </w:rPr>
        <w:t xml:space="preserve">承担。</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③</w:t>
      </w:r>
      <w:r>
        <w:rPr>
          <w:rFonts w:hint="eastAsia" w:ascii="宋体" w:hAnsi="宋体"/>
          <w:i/>
          <w:iCs/>
          <w:sz w:val="24"/>
          <w:szCs w:val="24"/>
        </w:rPr>
        <w:t xml:space="preserve">因不可抗力或交通事故、偷盗、恶劣天气、人为破坏等造成的照明设施损失，</w:t>
      </w:r>
      <w:r>
        <w:rPr>
          <w:rFonts w:hint="eastAsia" w:ascii="宋体" w:hAnsi="宋体"/>
          <w:i/>
          <w:iCs/>
          <w:sz w:val="24"/>
          <w:szCs w:val="24"/>
        </w:rPr>
        <w:t xml:space="preserve">乙方</w:t>
      </w:r>
      <w:r>
        <w:rPr>
          <w:rFonts w:hint="eastAsia" w:ascii="宋体" w:hAnsi="宋体"/>
          <w:i/>
          <w:iCs/>
          <w:sz w:val="24"/>
          <w:szCs w:val="24"/>
        </w:rPr>
        <w:t xml:space="preserve">须第一时间</w:t>
      </w:r>
      <w:r>
        <w:rPr>
          <w:rFonts w:hint="eastAsia" w:ascii="宋体" w:hAnsi="宋体"/>
          <w:i/>
          <w:iCs/>
          <w:sz w:val="24"/>
          <w:szCs w:val="24"/>
        </w:rPr>
        <w:t xml:space="preserve">修复。修复所需的</w:t>
      </w:r>
      <w:r>
        <w:rPr>
          <w:rFonts w:hint="eastAsia" w:ascii="宋体" w:hAnsi="宋体"/>
          <w:i/>
          <w:iCs/>
          <w:sz w:val="24"/>
          <w:szCs w:val="24"/>
        </w:rPr>
        <w:t xml:space="preserve">主材料</w:t>
      </w:r>
      <w:r>
        <w:rPr>
          <w:rFonts w:hint="eastAsia" w:ascii="宋体" w:hAnsi="宋体"/>
          <w:i/>
          <w:iCs/>
          <w:sz w:val="24"/>
          <w:szCs w:val="24"/>
        </w:rPr>
        <w:t xml:space="preserve">费、人工费及辅材费列入零星抢修维修工程审计结算</w:t>
      </w:r>
      <w:r>
        <w:rPr>
          <w:rFonts w:hint="eastAsia" w:ascii="宋体" w:hAnsi="宋体"/>
          <w:i/>
          <w:iCs/>
          <w:sz w:val="24"/>
          <w:szCs w:val="24"/>
        </w:rPr>
        <w:t xml:space="preserve">。</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（2）养护期间新增照明设施养护费</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养护期间新增照明设施养护的单价按照以下方法确定：</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①合同中已有适用新增项目的价格，按照合同中已有的价格；</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②合同中只有类似新增项目的价格，可以参照类似项目的价格；</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③合同中无类似项目价格的，由</w:t>
      </w:r>
      <w:r>
        <w:rPr>
          <w:rFonts w:hint="eastAsia" w:ascii="宋体" w:hAnsi="宋体"/>
          <w:i/>
          <w:iCs/>
          <w:sz w:val="24"/>
          <w:szCs w:val="24"/>
        </w:rPr>
        <w:t xml:space="preserve">甲方</w:t>
      </w:r>
      <w:r>
        <w:rPr>
          <w:rFonts w:hint="eastAsia" w:ascii="宋体" w:hAnsi="宋体"/>
          <w:i/>
          <w:iCs/>
          <w:sz w:val="24"/>
          <w:szCs w:val="24"/>
        </w:rPr>
        <w:t xml:space="preserve">委托第三方中介机构审计结算</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（3）零星抢修维修工程费</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该部分为单项工程估算价（</w:t>
      </w:r>
      <w:r>
        <w:rPr>
          <w:rFonts w:hint="eastAsia" w:ascii="宋体" w:hAnsi="宋体"/>
          <w:i/>
          <w:iCs/>
          <w:sz w:val="24"/>
          <w:szCs w:val="24"/>
        </w:rPr>
        <w:t xml:space="preserve">甲方</w:t>
      </w:r>
      <w:r>
        <w:rPr>
          <w:rFonts w:hint="eastAsia" w:ascii="宋体" w:hAnsi="宋体"/>
          <w:i/>
          <w:iCs/>
          <w:sz w:val="24"/>
          <w:szCs w:val="24"/>
        </w:rPr>
        <w:t xml:space="preserve">确认）小于30万元的维修项目，由</w:t>
      </w:r>
      <w:r>
        <w:rPr>
          <w:rFonts w:hint="eastAsia" w:ascii="宋体" w:hAnsi="宋体"/>
          <w:i/>
          <w:iCs/>
          <w:sz w:val="24"/>
          <w:szCs w:val="24"/>
        </w:rPr>
        <w:t xml:space="preserve">乙方</w:t>
      </w:r>
      <w:r>
        <w:rPr>
          <w:rFonts w:hint="eastAsia" w:ascii="宋体" w:hAnsi="宋体"/>
          <w:i/>
          <w:iCs/>
          <w:sz w:val="24"/>
          <w:szCs w:val="24"/>
        </w:rPr>
        <w:t xml:space="preserve">实施，</w:t>
      </w:r>
      <w:r>
        <w:rPr>
          <w:rFonts w:hint="eastAsia" w:ascii="宋体" w:hAnsi="宋体"/>
          <w:i/>
          <w:iCs/>
          <w:sz w:val="24"/>
          <w:szCs w:val="24"/>
        </w:rPr>
        <w:t xml:space="preserve">最终工程</w:t>
      </w:r>
      <w:r>
        <w:rPr>
          <w:rFonts w:hint="eastAsia" w:ascii="宋体" w:hAnsi="宋体"/>
          <w:i/>
          <w:iCs/>
          <w:sz w:val="24"/>
          <w:szCs w:val="24"/>
        </w:rPr>
        <w:t xml:space="preserve">量以监理现场核实为准，验收后按</w:t>
      </w:r>
      <w:r>
        <w:rPr>
          <w:rFonts w:hint="eastAsia" w:ascii="宋体" w:hAnsi="宋体"/>
          <w:i/>
          <w:iCs/>
          <w:sz w:val="24"/>
          <w:szCs w:val="24"/>
        </w:rPr>
        <w:t xml:space="preserve">最</w:t>
      </w:r>
      <w:r>
        <w:rPr>
          <w:rFonts w:hint="eastAsia" w:ascii="宋体" w:hAnsi="宋体"/>
          <w:i/>
          <w:iCs/>
          <w:sz w:val="24"/>
          <w:szCs w:val="24"/>
        </w:rPr>
        <w:t xml:space="preserve">终审计价结算。大于等于30万元的维修项目由</w:t>
      </w:r>
      <w:r>
        <w:rPr>
          <w:rFonts w:hint="eastAsia" w:ascii="宋体" w:hAnsi="宋体"/>
          <w:i/>
          <w:iCs/>
          <w:sz w:val="24"/>
          <w:szCs w:val="24"/>
        </w:rPr>
        <w:t xml:space="preserve">甲方</w:t>
      </w:r>
      <w:r>
        <w:rPr>
          <w:rFonts w:hint="eastAsia" w:ascii="宋体" w:hAnsi="宋体"/>
          <w:i/>
          <w:iCs/>
          <w:sz w:val="24"/>
          <w:szCs w:val="24"/>
        </w:rPr>
        <w:t xml:space="preserve">另行单独招标。</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该部分内容竣工验收合格后工程量以图纸或现场签证为准，</w:t>
      </w:r>
      <w:r>
        <w:rPr>
          <w:rFonts w:hint="eastAsia" w:ascii="宋体" w:hAnsi="宋体"/>
          <w:i/>
          <w:iCs/>
          <w:sz w:val="24"/>
          <w:szCs w:val="24"/>
        </w:rPr>
        <w:t xml:space="preserve">乙方</w:t>
      </w:r>
      <w:r>
        <w:rPr>
          <w:rFonts w:hint="eastAsia" w:ascii="宋体" w:hAnsi="宋体"/>
          <w:i/>
          <w:iCs/>
          <w:sz w:val="24"/>
          <w:szCs w:val="24"/>
        </w:rPr>
        <w:t xml:space="preserve">按照相关定额计取提供竣工结算书，由</w:t>
      </w:r>
      <w:r>
        <w:rPr>
          <w:rFonts w:hint="eastAsia" w:ascii="宋体" w:hAnsi="宋体"/>
          <w:i/>
          <w:iCs/>
          <w:sz w:val="24"/>
          <w:szCs w:val="24"/>
        </w:rPr>
        <w:t xml:space="preserve">甲方</w:t>
      </w:r>
      <w:r>
        <w:rPr>
          <w:rFonts w:hint="eastAsia" w:ascii="宋体" w:hAnsi="宋体"/>
          <w:i/>
          <w:iCs/>
          <w:sz w:val="24"/>
          <w:szCs w:val="24"/>
        </w:rPr>
        <w:t xml:space="preserve">委托第三方中介机构审计后结算。竣工结算审核时，按照建设行政主管部门发布的计价办法和计价标准计算，计算出的</w:t>
      </w:r>
      <w:r>
        <w:rPr>
          <w:rFonts w:hint="eastAsia" w:ascii="宋体" w:hAnsi="宋体"/>
          <w:i/>
          <w:iCs/>
          <w:sz w:val="24"/>
          <w:szCs w:val="24"/>
        </w:rPr>
        <w:t xml:space="preserve">工程费预算价</w:t>
      </w:r>
      <w:r>
        <w:rPr>
          <w:rFonts w:hint="eastAsia" w:ascii="宋体" w:hAnsi="宋体"/>
          <w:i/>
          <w:iCs/>
          <w:sz w:val="24"/>
          <w:szCs w:val="24"/>
        </w:rPr>
        <w:t xml:space="preserve">乘以中标折扣率（中标折扣率=零星抢修维修工程费投标报价/零星抢修维修工程费预算价*100%）将作为零星抢修维修工程费最终结算价。若未有定额的则对其综合单价进行合理性分析（依据市场价、询价结果等多方面因素）并经</w:t>
      </w:r>
      <w:r>
        <w:rPr>
          <w:rFonts w:hint="eastAsia" w:ascii="宋体" w:hAnsi="宋体"/>
          <w:i/>
          <w:iCs/>
          <w:sz w:val="24"/>
          <w:szCs w:val="24"/>
        </w:rPr>
        <w:t xml:space="preserve">甲方</w:t>
      </w:r>
      <w:r>
        <w:rPr>
          <w:rFonts w:hint="eastAsia" w:ascii="宋体" w:hAnsi="宋体"/>
          <w:i/>
          <w:iCs/>
          <w:sz w:val="24"/>
          <w:szCs w:val="24"/>
        </w:rPr>
        <w:t xml:space="preserve">确认后作为结算价。</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5.2支付方式</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5.2.1</w:t>
      </w:r>
      <w:r>
        <w:rPr>
          <w:rFonts w:hint="eastAsia" w:ascii="宋体" w:hAnsi="宋体"/>
          <w:i/>
          <w:iCs/>
          <w:sz w:val="24"/>
          <w:szCs w:val="24"/>
        </w:rPr>
        <w:t xml:space="preserve">合同签订后一个月内支付合同金额的10%作为预付款。</w:t>
      </w:r>
      <w:bookmarkEnd w:id="122"/>
      <w:bookmarkEnd w:id="123"/>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5.2</w:t>
      </w:r>
      <w:r>
        <w:rPr>
          <w:rFonts w:hint="eastAsia" w:ascii="宋体" w:hAnsi="宋体"/>
          <w:i/>
          <w:iCs/>
          <w:sz w:val="24"/>
          <w:szCs w:val="24"/>
        </w:rPr>
        <w:t xml:space="preserve">.2</w:t>
      </w:r>
      <w:r>
        <w:rPr>
          <w:rFonts w:hint="eastAsia" w:ascii="宋体" w:hAnsi="宋体"/>
          <w:i/>
          <w:iCs/>
          <w:sz w:val="24"/>
          <w:szCs w:val="24"/>
        </w:rPr>
        <w:t xml:space="preserve">养护费用</w:t>
      </w:r>
      <w:r>
        <w:rPr>
          <w:rFonts w:hint="eastAsia" w:ascii="宋体" w:hAnsi="宋体"/>
          <w:i/>
          <w:iCs/>
          <w:sz w:val="24"/>
          <w:szCs w:val="24"/>
        </w:rPr>
        <w:t xml:space="preserve">：</w:t>
      </w:r>
      <w:r>
        <w:rPr>
          <w:rFonts w:hint="eastAsia" w:ascii="宋体" w:hAnsi="宋体"/>
          <w:i/>
          <w:iCs/>
          <w:sz w:val="24"/>
          <w:szCs w:val="24"/>
        </w:rPr>
        <w:t xml:space="preserve">基本费和考核费第一年六月支付合同总额的 40%，十二月底支付合同总额的40%，剩余的20%在第二年的六月付清。</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w:t>
      </w:r>
      <w:r>
        <w:rPr>
          <w:rFonts w:hint="eastAsia" w:ascii="宋体" w:hAnsi="宋体"/>
          <w:i/>
          <w:iCs/>
          <w:sz w:val="24"/>
          <w:szCs w:val="24"/>
        </w:rPr>
        <w:t xml:space="preserve">2.</w:t>
      </w:r>
      <w:r>
        <w:rPr>
          <w:rFonts w:hint="eastAsia" w:ascii="宋体" w:hAnsi="宋体"/>
          <w:i/>
          <w:iCs/>
          <w:sz w:val="24"/>
          <w:szCs w:val="24"/>
        </w:rPr>
        <w:t xml:space="preserve">3抢修维修费用：分两年付清，第一年甲方收到乙方预算后支付预算总额的</w:t>
      </w:r>
      <w:r>
        <w:rPr>
          <w:rFonts w:hint="eastAsia" w:ascii="宋体" w:hAnsi="宋体"/>
          <w:i/>
          <w:iCs/>
          <w:sz w:val="24"/>
          <w:szCs w:val="24"/>
        </w:rPr>
        <w:t xml:space="preserve">70%，第二年按审计金额付清。</w:t>
      </w:r>
      <w:r/>
    </w:p>
    <w:p>
      <w:pPr>
        <w:contextualSpacing/>
        <w:ind w:firstLine="480"/>
        <w:jc w:val="left"/>
        <w:spacing w:line="480" w:lineRule="exact"/>
        <w:rPr>
          <w:rFonts w:ascii="宋体" w:hAnsi="宋体"/>
          <w:i/>
          <w:iCs/>
          <w:sz w:val="24"/>
          <w:szCs w:val="24"/>
        </w:rPr>
      </w:pPr>
      <w:r>
        <w:rPr>
          <w:rFonts w:hint="eastAsia" w:ascii="宋体" w:hAnsi="宋体"/>
          <w:i/>
          <w:iCs/>
          <w:sz w:val="24"/>
          <w:szCs w:val="24"/>
        </w:rPr>
        <w:t xml:space="preserve">5.</w:t>
      </w:r>
      <w:r>
        <w:rPr>
          <w:rFonts w:hint="eastAsia" w:ascii="宋体" w:hAnsi="宋体"/>
          <w:i/>
          <w:iCs/>
          <w:sz w:val="24"/>
          <w:szCs w:val="24"/>
        </w:rPr>
        <w:t xml:space="preserve">2.</w:t>
      </w:r>
      <w:r>
        <w:rPr>
          <w:rFonts w:hint="eastAsia" w:ascii="宋体" w:hAnsi="宋体"/>
          <w:i/>
          <w:iCs/>
          <w:sz w:val="24"/>
          <w:szCs w:val="24"/>
        </w:rPr>
        <w:t xml:space="preserve">4考核标准：每月考核一次，考核采用100分制，月考核90分（含）以上为合格，全额支付当月养护费；月考核低于90分高于60分（含），当月养护费按分数同比例折扣；月考核低于60分的，扣减当月养护费；若在服务期内连续两个月或累计三个月考核低于60分的，采购人有权终止合同。</w:t>
      </w:r>
      <w:bookmarkEnd w:id="120"/>
      <w:r/>
    </w:p>
    <w:p>
      <w:pPr>
        <w:contextualSpacing/>
        <w:ind w:firstLine="600"/>
        <w:jc w:val="left"/>
        <w:spacing w:line="480" w:lineRule="exact"/>
        <w:rPr>
          <w:rFonts w:ascii="宋体" w:hAnsi="宋体"/>
          <w:sz w:val="24"/>
          <w:szCs w:val="24"/>
        </w:rPr>
      </w:pPr>
      <w:r>
        <w:rPr>
          <w:rFonts w:hint="eastAsia" w:ascii="宋体" w:hAnsi="宋体"/>
          <w:sz w:val="24"/>
          <w:szCs w:val="24"/>
        </w:rPr>
        <w:t xml:space="preserve">注：（1）签订合同时，</w:t>
      </w:r>
      <w:r>
        <w:rPr>
          <w:rFonts w:hint="eastAsia" w:ascii="宋体" w:hAnsi="宋体"/>
          <w:sz w:val="24"/>
          <w:szCs w:val="24"/>
        </w:rPr>
        <w:t xml:space="preserve">乙方</w:t>
      </w:r>
      <w:r>
        <w:rPr>
          <w:rFonts w:hint="eastAsia" w:ascii="宋体" w:hAnsi="宋体"/>
          <w:sz w:val="24"/>
          <w:szCs w:val="24"/>
        </w:rPr>
        <w:t xml:space="preserve">明确表示无需预付款或者主动要求降低预付款比例的，</w:t>
      </w:r>
      <w:r>
        <w:rPr>
          <w:rFonts w:hint="eastAsia" w:ascii="宋体" w:hAnsi="宋体"/>
          <w:sz w:val="24"/>
          <w:szCs w:val="24"/>
        </w:rPr>
        <w:t xml:space="preserve">甲方</w:t>
      </w:r>
      <w:r>
        <w:rPr>
          <w:rFonts w:hint="eastAsia" w:ascii="宋体" w:hAnsi="宋体"/>
          <w:sz w:val="24"/>
          <w:szCs w:val="24"/>
        </w:rPr>
        <w:t xml:space="preserve">可不适用上述</w:t>
      </w:r>
      <w:r>
        <w:rPr>
          <w:rFonts w:hint="eastAsia" w:ascii="宋体" w:hAnsi="宋体"/>
          <w:sz w:val="24"/>
          <w:szCs w:val="24"/>
        </w:rPr>
        <w:t xml:space="preserve">5.</w:t>
      </w:r>
      <w:r>
        <w:rPr>
          <w:rFonts w:hint="eastAsia" w:ascii="宋体" w:hAnsi="宋体"/>
          <w:sz w:val="24"/>
          <w:szCs w:val="24"/>
        </w:rPr>
        <w:t xml:space="preserve">1规定</w:t>
      </w:r>
      <w:r/>
    </w:p>
    <w:p>
      <w:pPr>
        <w:contextualSpacing/>
        <w:ind w:firstLine="600"/>
        <w:jc w:val="left"/>
        <w:spacing w:line="480" w:lineRule="exact"/>
        <w:rPr>
          <w:rFonts w:ascii="宋体" w:hAnsi="宋体"/>
          <w:sz w:val="24"/>
          <w:szCs w:val="24"/>
        </w:rPr>
      </w:pPr>
      <w:r>
        <w:rPr>
          <w:rFonts w:hint="eastAsia" w:ascii="宋体" w:hAnsi="宋体"/>
          <w:sz w:val="24"/>
          <w:szCs w:val="24"/>
        </w:rPr>
        <w:t xml:space="preserve">（2）付款前，</w:t>
      </w:r>
      <w:r>
        <w:rPr>
          <w:rFonts w:hint="eastAsia" w:ascii="宋体" w:hAnsi="宋体"/>
          <w:sz w:val="24"/>
          <w:szCs w:val="24"/>
        </w:rPr>
        <w:t xml:space="preserve">乙方</w:t>
      </w:r>
      <w:r>
        <w:rPr>
          <w:rFonts w:hint="eastAsia" w:ascii="宋体" w:hAnsi="宋体"/>
          <w:sz w:val="24"/>
          <w:szCs w:val="24"/>
        </w:rPr>
        <w:t xml:space="preserve">应提供符合</w:t>
      </w:r>
      <w:r>
        <w:rPr>
          <w:rFonts w:hint="eastAsia" w:ascii="宋体" w:hAnsi="宋体"/>
          <w:sz w:val="24"/>
          <w:szCs w:val="24"/>
        </w:rPr>
        <w:t xml:space="preserve">甲方</w:t>
      </w:r>
      <w:r>
        <w:rPr>
          <w:rFonts w:hint="eastAsia" w:ascii="宋体" w:hAnsi="宋体"/>
          <w:sz w:val="24"/>
          <w:szCs w:val="24"/>
        </w:rPr>
        <w:t xml:space="preserve">要求的同等金额的合法有效发票。否则，</w:t>
      </w:r>
      <w:r>
        <w:rPr>
          <w:rFonts w:hint="eastAsia" w:ascii="宋体" w:hAnsi="宋体"/>
          <w:sz w:val="24"/>
          <w:szCs w:val="24"/>
        </w:rPr>
        <w:t xml:space="preserve">甲方</w:t>
      </w:r>
      <w:r>
        <w:rPr>
          <w:rFonts w:hint="eastAsia" w:ascii="宋体" w:hAnsi="宋体"/>
          <w:sz w:val="24"/>
          <w:szCs w:val="24"/>
        </w:rPr>
        <w:t xml:space="preserve">有权顺延付款时间，且不承担任何违约及/或赔偿责任。</w:t>
      </w:r>
      <w:r/>
    </w:p>
    <w:p>
      <w:pPr>
        <w:contextualSpacing/>
        <w:ind w:firstLine="480"/>
        <w:spacing w:line="480" w:lineRule="exact"/>
        <w:rPr>
          <w:rFonts w:ascii="宋体" w:hAnsi="宋体"/>
          <w:i/>
          <w:iCs/>
          <w:sz w:val="24"/>
          <w:szCs w:val="24"/>
        </w:rPr>
      </w:pPr>
      <w:r>
        <w:rPr>
          <w:rFonts w:hint="eastAsia" w:ascii="宋体" w:hAnsi="宋体"/>
          <w:sz w:val="24"/>
          <w:szCs w:val="24"/>
        </w:rPr>
        <w:t xml:space="preserve">（3）本项目支付方式支持数字人民币方式。</w:t>
      </w:r>
      <w:bookmarkEnd w:id="121"/>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第六条 验收办法</w:t>
      </w:r>
      <w:r/>
    </w:p>
    <w:p>
      <w:pPr>
        <w:contextualSpacing/>
        <w:ind w:firstLine="480"/>
        <w:spacing w:before="120" w:after="120" w:line="480" w:lineRule="exact"/>
        <w:rPr>
          <w:rFonts w:ascii="宋体" w:hAnsi="宋体" w:cs="Courier New"/>
          <w:sz w:val="24"/>
          <w:szCs w:val="24"/>
        </w:rPr>
      </w:pPr>
      <w:r>
        <w:rPr>
          <w:rFonts w:hint="eastAsia" w:ascii="宋体" w:hAnsi="宋体" w:cs="Courier New"/>
          <w:sz w:val="24"/>
          <w:szCs w:val="24"/>
        </w:rPr>
        <w:t xml:space="preserve">6.1甲方依法组织履约验收工作。</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6.3对于实际使用人和甲方分离的项目，甲方邀请实际使用人参与验收。</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6.4如有必要，甲方邀请第三</w:t>
      </w:r>
      <w:r>
        <w:rPr>
          <w:rFonts w:hint="eastAsia" w:ascii="宋体" w:hAnsi="宋体" w:cs="宋体"/>
          <w:bCs/>
          <w:sz w:val="24"/>
          <w:szCs w:val="24"/>
        </w:rPr>
        <w:t xml:space="preserve">方专业</w:t>
      </w:r>
      <w:r>
        <w:rPr>
          <w:rFonts w:hint="eastAsia" w:ascii="宋体" w:hAnsi="宋体" w:cs="宋体"/>
          <w:bCs/>
          <w:sz w:val="24"/>
          <w:szCs w:val="24"/>
        </w:rPr>
        <w:t xml:space="preserve">机构及专家参与验收，相关意见将作为</w:t>
      </w:r>
      <w:r>
        <w:rPr>
          <w:rFonts w:hint="eastAsia" w:ascii="宋体" w:hAnsi="宋体" w:cs="宋体"/>
          <w:bCs/>
          <w:sz w:val="24"/>
          <w:szCs w:val="24"/>
        </w:rPr>
        <w:t xml:space="preserve">验收书</w:t>
      </w:r>
      <w:r>
        <w:rPr>
          <w:rFonts w:hint="eastAsia" w:ascii="宋体" w:hAnsi="宋体" w:cs="宋体"/>
          <w:bCs/>
          <w:sz w:val="24"/>
          <w:szCs w:val="24"/>
        </w:rPr>
        <w:t xml:space="preserve">的参考资料。</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sz w:val="24"/>
          <w:szCs w:val="24"/>
        </w:rPr>
        <w:t xml:space="preserve">验收书</w:t>
      </w:r>
      <w:r>
        <w:rPr>
          <w:rFonts w:hint="eastAsia" w:ascii="宋体" w:hAnsi="宋体" w:cs="宋体"/>
          <w:bCs/>
          <w:sz w:val="24"/>
          <w:szCs w:val="24"/>
        </w:rPr>
        <w:t xml:space="preserve">,列明各项标准的验收情况及项目总体评价,由验收双方共同签署。验收结果与采购合同约定的资金支付及履约保证金返还条件挂钩。履约验收的各项资料存档备查。</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6.6 验收合格的项目,甲方根据采购合同的约定及时向乙方支付合同款项、退还履约保证金。验收不合格的项目，甲方依法及时处理。</w:t>
      </w:r>
      <w:r/>
    </w:p>
    <w:p>
      <w:pPr>
        <w:contextualSpacing/>
        <w:ind w:firstLine="482"/>
        <w:spacing w:line="480" w:lineRule="exact"/>
        <w:rPr>
          <w:rFonts w:ascii="宋体" w:hAnsi="宋体" w:cs="宋体"/>
          <w:b/>
          <w:bCs/>
          <w:sz w:val="24"/>
          <w:szCs w:val="24"/>
        </w:rPr>
      </w:pPr>
      <w:r>
        <w:rPr>
          <w:rFonts w:hint="eastAsia" w:ascii="宋体" w:hAnsi="宋体" w:cs="宋体"/>
          <w:b/>
          <w:sz w:val="24"/>
          <w:szCs w:val="24"/>
        </w:rPr>
        <w:t xml:space="preserve">6.7</w:t>
      </w:r>
      <w:bookmarkStart w:id="124" w:name="_Hlk186122904"/>
      <w:r>
        <w:rPr>
          <w:rFonts w:hint="eastAsia" w:ascii="宋体" w:hAnsi="宋体" w:cs="宋体"/>
          <w:b/>
          <w:sz w:val="24"/>
          <w:szCs w:val="24"/>
        </w:rPr>
        <w:t xml:space="preserve">考核标准：</w:t>
      </w:r>
      <w:r>
        <w:rPr>
          <w:rFonts w:hint="eastAsia" w:ascii="宋体" w:hAnsi="宋体" w:cs="宋体"/>
          <w:b/>
          <w:bCs/>
          <w:sz w:val="24"/>
          <w:szCs w:val="24"/>
        </w:rPr>
        <w:t xml:space="preserve">乙方</w:t>
      </w:r>
      <w:r>
        <w:rPr>
          <w:rFonts w:hint="eastAsia" w:ascii="宋体" w:hAnsi="宋体" w:cs="宋体"/>
          <w:b/>
          <w:bCs/>
          <w:sz w:val="24"/>
          <w:szCs w:val="24"/>
        </w:rPr>
        <w:t xml:space="preserve">接受</w:t>
      </w:r>
      <w:r>
        <w:rPr>
          <w:rFonts w:hint="eastAsia" w:ascii="宋体" w:hAnsi="宋体" w:cs="宋体"/>
          <w:b/>
          <w:bCs/>
          <w:sz w:val="24"/>
          <w:szCs w:val="24"/>
        </w:rPr>
        <w:t xml:space="preserve">甲方</w:t>
      </w:r>
      <w:r>
        <w:rPr>
          <w:rFonts w:hint="eastAsia" w:ascii="宋体" w:hAnsi="宋体" w:cs="宋体"/>
          <w:b/>
          <w:bCs/>
          <w:sz w:val="24"/>
          <w:szCs w:val="24"/>
        </w:rPr>
        <w:t xml:space="preserve">的检查考核，道路照明设施维修养护的考核评分统一依据《江苏省常熟市古里镇人民政府道路照明设施检查考核评分标准》</w:t>
      </w:r>
      <w:r>
        <w:rPr>
          <w:rFonts w:hint="eastAsia" w:ascii="宋体" w:hAnsi="宋体" w:cs="宋体"/>
          <w:b/>
          <w:bCs/>
          <w:sz w:val="24"/>
          <w:szCs w:val="24"/>
        </w:rPr>
        <w:t xml:space="preserve">。</w:t>
      </w:r>
      <w:bookmarkEnd w:id="124"/>
      <w:r/>
      <w:r/>
    </w:p>
    <w:p>
      <w:pPr>
        <w:contextualSpacing/>
        <w:ind w:firstLine="482"/>
        <w:spacing w:line="480" w:lineRule="exact"/>
        <w:rPr>
          <w:rFonts w:ascii="宋体" w:hAnsi="宋体" w:cs="宋体"/>
          <w:bCs/>
          <w:sz w:val="24"/>
          <w:szCs w:val="24"/>
        </w:rPr>
      </w:pPr>
      <w:r>
        <w:rPr>
          <w:rFonts w:hint="eastAsia" w:ascii="宋体" w:hAnsi="宋体" w:cs="宋体"/>
          <w:b/>
          <w:bCs/>
          <w:sz w:val="24"/>
          <w:szCs w:val="24"/>
        </w:rPr>
        <w:t xml:space="preserve">6.8考核时间：</w:t>
      </w:r>
      <w:r>
        <w:rPr>
          <w:rFonts w:hint="eastAsia" w:ascii="宋体" w:hAnsi="宋体" w:cs="宋体"/>
          <w:b/>
          <w:bCs/>
          <w:sz w:val="24"/>
          <w:szCs w:val="24"/>
        </w:rPr>
        <w:t xml:space="preserve">根据《江苏省常熟市古里镇道路照明设施检查考核评分标准》，</w:t>
      </w:r>
      <w:r>
        <w:rPr>
          <w:rFonts w:hint="eastAsia" w:ascii="宋体" w:hAnsi="宋体" w:cs="宋体"/>
          <w:b/>
          <w:bCs/>
          <w:sz w:val="24"/>
          <w:szCs w:val="24"/>
        </w:rPr>
        <w:t xml:space="preserve">甲方</w:t>
      </w:r>
      <w:r>
        <w:rPr>
          <w:rFonts w:hint="eastAsia" w:ascii="宋体" w:hAnsi="宋体" w:cs="宋体"/>
          <w:b/>
          <w:bCs/>
          <w:sz w:val="24"/>
          <w:szCs w:val="24"/>
        </w:rPr>
        <w:t xml:space="preserve">每季度组织一次考核，时间为每季度第三个月末，具体时间由甲方确定。</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第七条</w:t>
      </w:r>
      <w:r>
        <w:rPr>
          <w:rFonts w:hint="eastAsia" w:ascii="宋体" w:hAnsi="宋体" w:cs="宋体"/>
          <w:b/>
          <w:bCs/>
          <w:sz w:val="24"/>
          <w:szCs w:val="24"/>
        </w:rPr>
        <w:tab/>
        <w:t xml:space="preserve"> 双方的权利义务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7.1甲方权利义务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7.1.1 甲方权利</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甲方有权随时向乙方了解服务进展，提出改进意见和建议；甲方有权根据实际履约质量和进度情况要求乙方按照本合同约定加强管理直至提供符合约定的服务。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.1.2</w:t>
      </w:r>
      <w:r>
        <w:rPr>
          <w:rFonts w:hint="eastAsia" w:ascii="宋体" w:hAnsi="宋体" w:cs="宋体"/>
          <w:bCs/>
          <w:sz w:val="24"/>
          <w:szCs w:val="24"/>
        </w:rPr>
        <w:t xml:space="preserve">甲方义务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甲方应按时支付合同价款；为乙方履行合同提供必要的便利条件；本合同约定的其他义务。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7.2乙方权利义务</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7.2.1乙方权利</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乙方有权按照合同获得合同价款；乙方有权根据服务内容的需要，请求甲方予以配合。</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7.2.2</w:t>
      </w:r>
      <w:r>
        <w:rPr>
          <w:rFonts w:hint="eastAsia" w:ascii="宋体" w:hAnsi="宋体" w:cs="宋体"/>
          <w:bCs/>
          <w:sz w:val="24"/>
          <w:szCs w:val="24"/>
        </w:rPr>
        <w:t xml:space="preserve">除其他有关条款的约定外，乙方义务还包括：</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1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①</w:t>
      </w:r>
      <w:r>
        <w:rPr>
          <w:rFonts w:ascii="宋体" w:hAnsi="宋体" w:cs="宋体"/>
          <w:bCs/>
          <w:sz w:val="24"/>
          <w:szCs w:val="24"/>
        </w:rPr>
        <w:fldChar w:fldCharType="end"/>
      </w:r>
      <w:r>
        <w:rPr>
          <w:rFonts w:hint="eastAsia" w:ascii="宋体" w:hAnsi="宋体" w:cs="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cs="宋体"/>
          <w:bCs/>
          <w:sz w:val="24"/>
          <w:szCs w:val="24"/>
          <w:u w:val="single"/>
        </w:rPr>
        <w:t xml:space="preserve">20</w:t>
      </w:r>
      <w:r>
        <w:rPr>
          <w:rFonts w:ascii="宋体" w:hAnsi="宋体"/>
          <w:bCs/>
          <w:sz w:val="24"/>
          <w:szCs w:val="24"/>
          <w:u w:val="single"/>
        </w:rPr>
        <w:t xml:space="preserve">%</w:t>
      </w:r>
      <w:r>
        <w:rPr>
          <w:rFonts w:hint="eastAsia" w:ascii="宋体" w:hAnsi="宋体" w:cs="宋体"/>
          <w:bCs/>
          <w:sz w:val="24"/>
          <w:szCs w:val="24"/>
        </w:rPr>
        <w:t xml:space="preserve">的，视为乙方丧失提供服务的能力。</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2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②</w:t>
      </w:r>
      <w:r>
        <w:rPr>
          <w:rFonts w:ascii="宋体" w:hAnsi="宋体" w:cs="宋体"/>
          <w:bCs/>
          <w:sz w:val="24"/>
          <w:szCs w:val="24"/>
        </w:rPr>
        <w:fldChar w:fldCharType="end"/>
      </w:r>
      <w:r>
        <w:rPr>
          <w:rFonts w:hint="eastAsia" w:ascii="宋体" w:hAnsi="宋体" w:cs="宋体"/>
          <w:bCs/>
          <w:sz w:val="24"/>
          <w:szCs w:val="24"/>
        </w:rPr>
        <w:t xml:space="preserve">乙方应安排身体健康、品性良好的服务人员为甲方提供服务。</w:t>
      </w:r>
      <w:r/>
    </w:p>
    <w:p>
      <w:pPr>
        <w:contextualSpacing/>
        <w:ind w:firstLine="24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3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③</w:t>
      </w:r>
      <w:r>
        <w:rPr>
          <w:rFonts w:ascii="宋体" w:hAnsi="宋体" w:cs="宋体"/>
          <w:bCs/>
          <w:sz w:val="24"/>
          <w:szCs w:val="24"/>
        </w:rPr>
        <w:fldChar w:fldCharType="end"/>
      </w:r>
      <w:r>
        <w:rPr>
          <w:rFonts w:hint="eastAsia" w:ascii="宋体" w:hAnsi="宋体" w:cs="宋体"/>
          <w:bCs/>
          <w:sz w:val="24"/>
          <w:szCs w:val="24"/>
        </w:rPr>
        <w:t xml:space="preserve">乙方应保证服务人员的稳定，未经甲方同意，不得变更服务人员。</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4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④</w:t>
      </w:r>
      <w:r>
        <w:rPr>
          <w:rFonts w:ascii="宋体" w:hAnsi="宋体" w:cs="宋体"/>
          <w:bCs/>
          <w:sz w:val="24"/>
          <w:szCs w:val="24"/>
        </w:rPr>
        <w:fldChar w:fldCharType="end"/>
      </w:r>
      <w:r>
        <w:rPr>
          <w:rFonts w:hint="eastAsia" w:ascii="宋体" w:hAnsi="宋体" w:cs="宋体"/>
          <w:bCs/>
          <w:sz w:val="24"/>
          <w:szCs w:val="24"/>
        </w:rPr>
        <w:t xml:space="preserve">乙方应当及时响应甲方的服务需求，在甲方提出派员到场服务时，应当与甲方确定到场时间。甲方紧急服务需求时，乙方应在</w:t>
      </w:r>
      <w:r>
        <w:rPr>
          <w:rFonts w:hint="eastAsia" w:ascii="宋体" w:hAnsi="宋体" w:cs="宋体"/>
          <w:bCs/>
          <w:sz w:val="24"/>
          <w:szCs w:val="24"/>
          <w:u w:val="single"/>
        </w:rPr>
        <w:t xml:space="preserve">      </w:t>
      </w:r>
      <w:r>
        <w:rPr>
          <w:rFonts w:hint="eastAsia" w:ascii="宋体" w:hAnsi="宋体" w:cs="宋体"/>
          <w:bCs/>
          <w:sz w:val="24"/>
          <w:szCs w:val="24"/>
        </w:rPr>
        <w:t xml:space="preserve">小时内派员到场。</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5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⑤</w:t>
      </w:r>
      <w:r>
        <w:rPr>
          <w:rFonts w:ascii="宋体" w:hAnsi="宋体" w:cs="宋体"/>
          <w:bCs/>
          <w:sz w:val="24"/>
          <w:szCs w:val="24"/>
        </w:rPr>
        <w:fldChar w:fldCharType="end"/>
      </w:r>
      <w:r>
        <w:rPr>
          <w:rFonts w:hint="eastAsia" w:ascii="宋体" w:hAnsi="宋体" w:cs="宋体"/>
          <w:bCs/>
          <w:sz w:val="24"/>
          <w:szCs w:val="24"/>
        </w:rPr>
        <w:t xml:space="preserve">定期组织服务人员进行培训学习，不断提高服务人员业务技能。</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6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⑥</w:t>
      </w:r>
      <w:r>
        <w:rPr>
          <w:rFonts w:ascii="宋体" w:hAnsi="宋体" w:cs="宋体"/>
          <w:bCs/>
          <w:sz w:val="24"/>
          <w:szCs w:val="24"/>
        </w:rPr>
        <w:fldChar w:fldCharType="end"/>
      </w:r>
      <w:r>
        <w:rPr>
          <w:rFonts w:hint="eastAsia" w:ascii="宋体" w:hAnsi="宋体" w:cs="宋体"/>
          <w:bCs/>
          <w:sz w:val="24"/>
          <w:szCs w:val="24"/>
        </w:rPr>
        <w:t xml:space="preserve">乙方做好安全生产工作，对在工作中出现的服务人员的人身安全承担责任，并对由于服务人员的原因导致的第三人的人身财产损失承担赔偿责任。</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7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⑦</w:t>
      </w:r>
      <w:r>
        <w:rPr>
          <w:rFonts w:ascii="宋体" w:hAnsi="宋体" w:cs="宋体"/>
          <w:bCs/>
          <w:sz w:val="24"/>
          <w:szCs w:val="24"/>
        </w:rPr>
        <w:fldChar w:fldCharType="end"/>
      </w:r>
      <w:r>
        <w:rPr>
          <w:rFonts w:hint="eastAsia" w:ascii="宋体" w:hAnsi="宋体" w:cs="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contextualSpacing/>
        <w:ind w:firstLine="480"/>
        <w:spacing w:line="480" w:lineRule="exact"/>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8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⑧</w:t>
      </w:r>
      <w:r>
        <w:rPr>
          <w:rFonts w:ascii="宋体" w:hAnsi="宋体" w:cs="宋体"/>
          <w:bCs/>
          <w:sz w:val="24"/>
          <w:szCs w:val="24"/>
        </w:rPr>
        <w:fldChar w:fldCharType="end"/>
      </w:r>
      <w:r>
        <w:rPr>
          <w:rFonts w:hint="eastAsia" w:ascii="宋体" w:hAnsi="宋体" w:cs="宋体"/>
          <w:bCs/>
          <w:sz w:val="24"/>
          <w:szCs w:val="24"/>
        </w:rPr>
        <w:t xml:space="preserve">法规、政策规定由乙方承担的其他责任。</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第八条 质量保证</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乙方各项服务承诺指标及所采取的措施按照采购文件要求及相应文件的承诺予以确定。  </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第九条 违约责任</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9.1</w:t>
      </w:r>
      <w:r>
        <w:rPr>
          <w:rFonts w:hint="eastAsia" w:ascii="宋体" w:hAnsi="宋体" w:cs="宋体"/>
          <w:bCs/>
          <w:sz w:val="24"/>
          <w:szCs w:val="24"/>
        </w:rPr>
        <w:t xml:space="preserve">甲方未按合同规定期限向乙方支付合同价款的，每逾期一天向乙方偿付欠款总额</w:t>
      </w:r>
      <w:r>
        <w:rPr>
          <w:rFonts w:hint="eastAsia" w:ascii="宋体" w:hAnsi="宋体" w:cs="宋体"/>
          <w:bCs/>
          <w:sz w:val="24"/>
          <w:szCs w:val="24"/>
          <w:u w:val="single"/>
        </w:rPr>
        <w:t xml:space="preserve">0.25</w:t>
      </w:r>
      <w:r>
        <w:rPr>
          <w:rFonts w:hint="eastAsia" w:ascii="宋体" w:hAnsi="宋体" w:cs="宋体"/>
          <w:bCs/>
          <w:sz w:val="24"/>
          <w:szCs w:val="24"/>
        </w:rPr>
        <w:t xml:space="preserve">％的滞纳金，但累计总额不超过欠款总额的</w:t>
      </w:r>
      <w:bookmarkStart w:id="125" w:name="_Hlk185166429"/>
      <w:r>
        <w:rPr>
          <w:rFonts w:hint="eastAsia" w:ascii="宋体" w:hAnsi="宋体" w:cs="宋体"/>
          <w:bCs/>
          <w:sz w:val="24"/>
          <w:szCs w:val="24"/>
          <w:u w:val="single"/>
        </w:rPr>
        <w:t xml:space="preserve">5</w:t>
      </w:r>
      <w:r>
        <w:rPr>
          <w:rFonts w:hint="eastAsia" w:ascii="宋体" w:hAnsi="宋体" w:cs="宋体"/>
          <w:bCs/>
          <w:sz w:val="24"/>
          <w:szCs w:val="24"/>
        </w:rPr>
        <w:t xml:space="preserve">％</w:t>
      </w:r>
      <w:bookmarkEnd w:id="125"/>
      <w:r>
        <w:rPr>
          <w:rFonts w:hint="eastAsia" w:ascii="宋体" w:hAnsi="宋体" w:cs="宋体"/>
          <w:bCs/>
          <w:sz w:val="24"/>
          <w:szCs w:val="24"/>
        </w:rPr>
        <w:t xml:space="preserve">。</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9.2</w:t>
      </w:r>
      <w:r>
        <w:rPr>
          <w:rFonts w:hint="eastAsia" w:ascii="宋体" w:hAnsi="宋体" w:cs="宋体"/>
          <w:bCs/>
          <w:sz w:val="24"/>
          <w:szCs w:val="24"/>
        </w:rPr>
        <w:t xml:space="preserve">有下列情形之一的，乙方应当向甲方支付合同约定合同价款金额</w:t>
      </w:r>
      <w:r>
        <w:rPr>
          <w:rFonts w:hint="eastAsia" w:ascii="宋体" w:hAnsi="宋体" w:cs="宋体"/>
          <w:bCs/>
          <w:sz w:val="24"/>
          <w:szCs w:val="24"/>
          <w:u w:val="single"/>
        </w:rPr>
        <w:t xml:space="preserve">5</w:t>
      </w:r>
      <w:r>
        <w:rPr>
          <w:rFonts w:hint="eastAsia" w:ascii="宋体" w:hAnsi="宋体" w:cs="宋体"/>
          <w:bCs/>
          <w:sz w:val="24"/>
          <w:szCs w:val="24"/>
        </w:rPr>
        <w:t xml:space="preserve">％的违约金：</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9.2.1</w:t>
      </w:r>
      <w:r>
        <w:rPr>
          <w:rFonts w:hint="eastAsia" w:ascii="宋体" w:hAnsi="宋体" w:cs="宋体"/>
          <w:bCs/>
          <w:sz w:val="24"/>
          <w:szCs w:val="24"/>
        </w:rPr>
        <w:t xml:space="preserve">乙方服务团队成员未经甲方同意发生变更，经甲方要求恢复后，未在合理期限内（</w:t>
      </w:r>
      <w:r>
        <w:rPr>
          <w:rFonts w:hint="eastAsia" w:ascii="宋体" w:hAnsi="宋体" w:cs="宋体"/>
          <w:bCs/>
          <w:sz w:val="24"/>
          <w:szCs w:val="24"/>
          <w:u w:val="single"/>
        </w:rPr>
        <w:t xml:space="preserve">10</w:t>
      </w:r>
      <w:r>
        <w:rPr>
          <w:rFonts w:hint="eastAsia" w:ascii="宋体" w:hAnsi="宋体" w:cs="宋体"/>
          <w:bCs/>
          <w:sz w:val="24"/>
          <w:szCs w:val="24"/>
        </w:rPr>
        <w:t xml:space="preserve">日内）恢复的；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.2.2</w:t>
      </w:r>
      <w:r>
        <w:rPr>
          <w:rFonts w:hint="eastAsia" w:ascii="宋体" w:hAnsi="宋体" w:cs="宋体"/>
          <w:bCs/>
          <w:sz w:val="24"/>
          <w:szCs w:val="24"/>
        </w:rPr>
        <w:t xml:space="preserve">乙方单位总体服务能力发生下降，专业技术人员减员或资质下降人数达到</w:t>
      </w:r>
      <w:r>
        <w:rPr>
          <w:rFonts w:hint="eastAsia" w:ascii="宋体" w:hAnsi="宋体" w:cs="宋体"/>
          <w:bCs/>
          <w:sz w:val="24"/>
          <w:szCs w:val="24"/>
          <w:u w:val="single"/>
        </w:rPr>
        <w:t xml:space="preserve">20</w:t>
      </w:r>
      <w:r>
        <w:rPr>
          <w:rFonts w:ascii="宋体" w:hAnsi="宋体"/>
          <w:bCs/>
          <w:sz w:val="24"/>
          <w:szCs w:val="24"/>
          <w:u w:val="single"/>
        </w:rPr>
        <w:t xml:space="preserve">%</w:t>
      </w:r>
      <w:r>
        <w:rPr>
          <w:rFonts w:hint="eastAsia" w:ascii="宋体" w:hAnsi="宋体" w:cs="宋体"/>
          <w:bCs/>
          <w:sz w:val="24"/>
          <w:szCs w:val="24"/>
        </w:rPr>
        <w:t xml:space="preserve">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.2.3</w:t>
      </w:r>
      <w:r>
        <w:rPr>
          <w:rFonts w:hint="eastAsia" w:ascii="宋体" w:hAnsi="宋体" w:cs="宋体"/>
          <w:bCs/>
          <w:sz w:val="24"/>
          <w:szCs w:val="24"/>
        </w:rPr>
        <w:t xml:space="preserve">乙方人员无故未能按约到甲方提供服务，服务期限内达到</w:t>
      </w:r>
      <w:r>
        <w:rPr>
          <w:rFonts w:hint="eastAsia" w:ascii="宋体" w:hAnsi="宋体" w:cs="宋体"/>
          <w:bCs/>
          <w:sz w:val="24"/>
          <w:szCs w:val="24"/>
          <w:u w:val="single"/>
        </w:rPr>
        <w:t xml:space="preserve">2</w:t>
      </w:r>
      <w:r>
        <w:rPr>
          <w:rFonts w:hint="eastAsia" w:ascii="宋体" w:hAnsi="宋体" w:cs="宋体"/>
          <w:bCs/>
          <w:sz w:val="24"/>
          <w:szCs w:val="24"/>
        </w:rPr>
        <w:t xml:space="preserve">人次的；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.2.4</w:t>
      </w:r>
      <w:r>
        <w:rPr>
          <w:rFonts w:hint="eastAsia" w:ascii="宋体" w:hAnsi="宋体" w:cs="宋体"/>
          <w:bCs/>
          <w:sz w:val="24"/>
          <w:szCs w:val="24"/>
        </w:rPr>
        <w:t xml:space="preserve">乙方人员不能响应甲方紧急服务需求的；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.2.5因</w:t>
      </w:r>
      <w:r>
        <w:rPr>
          <w:rFonts w:hint="eastAsia" w:ascii="宋体" w:hAnsi="宋体" w:cs="宋体"/>
          <w:bCs/>
          <w:sz w:val="24"/>
          <w:szCs w:val="24"/>
        </w:rPr>
        <w:t xml:space="preserve">乙方服务人员原因在服务期间给甲方造成不良影响的，服务期限内达到</w:t>
      </w:r>
      <w:r>
        <w:rPr>
          <w:rFonts w:hint="eastAsia" w:ascii="宋体" w:hAnsi="宋体" w:cs="宋体"/>
          <w:bCs/>
          <w:sz w:val="24"/>
          <w:szCs w:val="24"/>
          <w:u w:val="single"/>
        </w:rPr>
        <w:t xml:space="preserve">1</w:t>
      </w:r>
      <w:r>
        <w:rPr>
          <w:rFonts w:hint="eastAsia" w:ascii="宋体" w:hAnsi="宋体" w:cs="宋体"/>
          <w:bCs/>
          <w:sz w:val="24"/>
          <w:szCs w:val="24"/>
        </w:rPr>
        <w:t xml:space="preserve">次的；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.2.6</w:t>
      </w:r>
      <w:r>
        <w:rPr>
          <w:rFonts w:hint="eastAsia" w:ascii="宋体" w:hAnsi="宋体" w:cs="宋体"/>
          <w:bCs/>
          <w:sz w:val="24"/>
          <w:szCs w:val="24"/>
        </w:rPr>
        <w:t xml:space="preserve">乙方及其服务人员虚报服务内容、服务时间等，骗取甲方服务费用的；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.2.7</w:t>
      </w:r>
      <w:r>
        <w:rPr>
          <w:rFonts w:hint="eastAsia" w:ascii="宋体" w:hAnsi="宋体" w:cs="宋体"/>
          <w:bCs/>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按照甲方实际损失情况要求乙方赔偿损失）。同时乙方应向甲方支付合同总价</w:t>
      </w:r>
      <w:r>
        <w:rPr>
          <w:rFonts w:hint="eastAsia" w:ascii="宋体" w:hAnsi="宋体" w:cs="宋体"/>
          <w:bCs/>
          <w:sz w:val="24"/>
          <w:szCs w:val="24"/>
          <w:u w:val="single"/>
        </w:rPr>
        <w:t xml:space="preserve">5</w:t>
      </w:r>
      <w:r>
        <w:rPr>
          <w:rFonts w:hint="eastAsia" w:ascii="宋体" w:hAnsi="宋体" w:cs="宋体"/>
          <w:bCs/>
          <w:sz w:val="24"/>
          <w:szCs w:val="24"/>
        </w:rPr>
        <w:t xml:space="preserve">％的违约金。</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3乙方在承担上述9</w:t>
      </w:r>
      <w:r>
        <w:rPr>
          <w:rFonts w:ascii="宋体" w:hAnsi="宋体" w:cs="宋体"/>
          <w:bCs/>
          <w:sz w:val="24"/>
          <w:szCs w:val="24"/>
        </w:rPr>
        <w:t xml:space="preserve">.</w:t>
      </w:r>
      <w:r>
        <w:rPr>
          <w:rFonts w:hint="eastAsia" w:ascii="宋体" w:hAnsi="宋体" w:cs="宋体"/>
          <w:bCs/>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第十条 合同的解除</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出现下列情形之一的，甲方有权解除本合同：</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10.1</w:t>
      </w:r>
      <w:r>
        <w:rPr>
          <w:rFonts w:hint="eastAsia" w:ascii="宋体" w:hAnsi="宋体" w:cs="宋体"/>
          <w:bCs/>
          <w:sz w:val="24"/>
          <w:szCs w:val="24"/>
        </w:rPr>
        <w:t xml:space="preserve">乙方单位总体服务能力发生下降，专业技术人员减员或资质下降人数达到</w:t>
      </w:r>
      <w:r>
        <w:rPr>
          <w:rFonts w:hint="eastAsia" w:ascii="宋体" w:hAnsi="宋体" w:cs="宋体"/>
          <w:bCs/>
          <w:sz w:val="24"/>
          <w:szCs w:val="24"/>
          <w:u w:val="single"/>
        </w:rPr>
        <w:t xml:space="preserve">30</w:t>
      </w:r>
      <w:r>
        <w:rPr>
          <w:rFonts w:ascii="宋体" w:hAnsi="宋体"/>
          <w:bCs/>
          <w:sz w:val="24"/>
          <w:szCs w:val="24"/>
          <w:u w:val="single"/>
        </w:rPr>
        <w:t xml:space="preserve">%</w:t>
      </w:r>
      <w:r>
        <w:rPr>
          <w:rFonts w:hint="eastAsia" w:ascii="宋体" w:hAnsi="宋体" w:cs="宋体"/>
          <w:bCs/>
          <w:sz w:val="24"/>
          <w:szCs w:val="24"/>
        </w:rPr>
        <w:t xml:space="preserve">的；</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10.2</w:t>
      </w:r>
      <w:r>
        <w:rPr>
          <w:rFonts w:hint="eastAsia" w:ascii="宋体" w:hAnsi="宋体" w:cs="宋体"/>
          <w:bCs/>
          <w:sz w:val="24"/>
          <w:szCs w:val="24"/>
        </w:rPr>
        <w:t xml:space="preserve">乙方人员无故未能按约到甲方提供服务，服务期限内达到</w:t>
      </w:r>
      <w:r>
        <w:rPr>
          <w:rFonts w:hint="eastAsia" w:ascii="宋体" w:hAnsi="宋体" w:cs="宋体"/>
          <w:bCs/>
          <w:sz w:val="24"/>
          <w:szCs w:val="24"/>
          <w:u w:val="single"/>
        </w:rPr>
        <w:t xml:space="preserve">3</w:t>
      </w:r>
      <w:r>
        <w:rPr>
          <w:rFonts w:hint="eastAsia" w:ascii="宋体" w:hAnsi="宋体" w:cs="宋体"/>
          <w:bCs/>
          <w:sz w:val="24"/>
          <w:szCs w:val="24"/>
        </w:rPr>
        <w:t xml:space="preserve">人次的；</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10.3</w:t>
      </w:r>
      <w:r>
        <w:rPr>
          <w:rFonts w:hint="eastAsia" w:ascii="宋体" w:hAnsi="宋体" w:cs="宋体"/>
          <w:bCs/>
          <w:sz w:val="24"/>
          <w:szCs w:val="24"/>
        </w:rPr>
        <w:t xml:space="preserve">乙方人员不能响应甲方紧急服务需求的，经甲方指出后未能改正的；</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10.4因</w:t>
      </w:r>
      <w:r>
        <w:rPr>
          <w:rFonts w:hint="eastAsia" w:ascii="宋体" w:hAnsi="宋体" w:cs="宋体"/>
          <w:bCs/>
          <w:sz w:val="24"/>
          <w:szCs w:val="24"/>
        </w:rPr>
        <w:t xml:space="preserve">乙方服务人员原因在服务期间给甲方造成不良影响的，服务期限内达到</w:t>
      </w:r>
      <w:r>
        <w:rPr>
          <w:rFonts w:hint="eastAsia" w:ascii="宋体" w:hAnsi="宋体" w:cs="宋体"/>
          <w:bCs/>
          <w:sz w:val="24"/>
          <w:szCs w:val="24"/>
          <w:u w:val="single"/>
        </w:rPr>
        <w:t xml:space="preserve">2</w:t>
      </w:r>
      <w:r>
        <w:rPr>
          <w:rFonts w:hint="eastAsia" w:ascii="宋体" w:hAnsi="宋体" w:cs="宋体"/>
          <w:bCs/>
          <w:sz w:val="24"/>
          <w:szCs w:val="24"/>
        </w:rPr>
        <w:t xml:space="preserve">次的；</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10.5</w:t>
      </w:r>
      <w:r>
        <w:rPr>
          <w:rFonts w:hint="eastAsia" w:ascii="宋体" w:hAnsi="宋体" w:cs="宋体"/>
          <w:bCs/>
          <w:sz w:val="24"/>
          <w:szCs w:val="24"/>
        </w:rPr>
        <w:t xml:space="preserve">乙方及其服务人员虚报服务内容、服务时间等，骗取甲方服务费用的；</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10.6</w:t>
      </w:r>
      <w:r>
        <w:rPr>
          <w:rFonts w:hint="eastAsia" w:ascii="宋体" w:hAnsi="宋体" w:cs="宋体"/>
          <w:bCs/>
          <w:sz w:val="24"/>
          <w:szCs w:val="24"/>
        </w:rPr>
        <w:t xml:space="preserve">因乙方不当服务或服务人员违法，给甲方造成严重不良影响的；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10.7乙方一年内因生产安全事故受到行政处罚达到三次的，或者因为乙方发生生产安全事故、环境损害事故，给甲方造成重大不良影响的或导致甲方受到行政处罚的。</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第十一条 不可抗力</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11.1</w:t>
      </w:r>
      <w:r>
        <w:rPr>
          <w:rFonts w:hint="eastAsia" w:ascii="宋体" w:hAnsi="宋体" w:cs="宋体"/>
          <w:bCs/>
          <w:sz w:val="24"/>
          <w:szCs w:val="24"/>
        </w:rPr>
        <w:t xml:space="preserve">不可抗力，是指不能预见、不能避免并不能克服的客观情况，如战争、动乱、洪水、地震、风暴等。</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11.2</w:t>
      </w:r>
      <w:r>
        <w:rPr>
          <w:rFonts w:hint="eastAsia" w:ascii="宋体" w:hAnsi="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szCs w:val="24"/>
        </w:rPr>
        <w:t xml:space="preserve">本义务</w:t>
      </w:r>
      <w:r>
        <w:rPr>
          <w:rFonts w:hint="eastAsia" w:ascii="宋体" w:hAnsi="宋体" w:cs="宋体"/>
          <w:bCs/>
          <w:sz w:val="24"/>
          <w:szCs w:val="24"/>
        </w:rPr>
        <w:t xml:space="preserve">而造成的相关损失由其承担。</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11.3</w:t>
      </w:r>
      <w:r>
        <w:rPr>
          <w:rFonts w:hint="eastAsia" w:ascii="宋体" w:hAnsi="宋体" w:cs="宋体"/>
          <w:bCs/>
          <w:sz w:val="24"/>
          <w:szCs w:val="24"/>
        </w:rPr>
        <w:t xml:space="preserve">发生不可抗力事件，任何一方均不对因不可抗力无法履行或迟延履行本合同义务而使另一方蒙受的任何损失承担责任，法律另有规定的除外。</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11.4</w:t>
      </w:r>
      <w:r>
        <w:rPr>
          <w:rFonts w:hint="eastAsia" w:ascii="宋体" w:hAnsi="宋体" w:cs="宋体"/>
          <w:bCs/>
          <w:sz w:val="24"/>
          <w:szCs w:val="24"/>
        </w:rPr>
        <w:t xml:space="preserve">合同各方应根据不可抗力对本合同履行的影响程度，协商确定是否终止或是继续履行本合同。</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第十二条 合同的变更、中止</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本合同一经签订，双方均不得擅自变更或中止合同，除非合同的继续履行将损害国家利益和社会公共利益。</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第十三条 合同的终止</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13.1 本合同因下列原因而终止：</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13.1.1 本合同正常履行完毕；</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13.1.2 因不可抗力导致本合同无法履行或履行不必要；</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13.1.3 任何一方行使解除权解除本合同；</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13.1.4 合同的继续履行将损害国家利益和社会公共利益且不宜变更、中止的。</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13.2除上述情形外，甲乙双方不得擅自终止合同。</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第十四条 合同的转让</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乙方不得将其合同项下的权利义务部分或全部转让给第三方。</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第十五条 履约保证金</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本项目不设履约保证金。</w:t>
      </w:r>
      <w:r/>
    </w:p>
    <w:p>
      <w:pPr>
        <w:contextualSpacing/>
        <w:ind w:firstLine="540"/>
        <w:spacing w:line="480" w:lineRule="exact"/>
        <w:rPr>
          <w:rFonts w:ascii="宋体" w:hAnsi="宋体" w:cs="宋体"/>
          <w:b/>
          <w:bCs/>
          <w:sz w:val="24"/>
          <w:szCs w:val="24"/>
        </w:rPr>
      </w:pPr>
      <w:r>
        <w:rPr>
          <w:rFonts w:hint="eastAsia" w:ascii="宋体" w:hAnsi="宋体" w:cs="宋体"/>
          <w:b/>
          <w:bCs/>
          <w:sz w:val="24"/>
          <w:szCs w:val="24"/>
        </w:rPr>
        <w:t xml:space="preserve">第十六条 争议解决方式</w:t>
      </w:r>
      <w:r/>
    </w:p>
    <w:p>
      <w:pPr>
        <w:contextualSpacing/>
        <w:ind w:firstLine="540"/>
        <w:spacing w:line="480" w:lineRule="exact"/>
        <w:rPr>
          <w:rFonts w:ascii="宋体" w:hAnsi="宋体" w:cs="宋体"/>
          <w:bCs/>
          <w:sz w:val="24"/>
          <w:szCs w:val="24"/>
        </w:rPr>
      </w:pPr>
      <w:r>
        <w:rPr>
          <w:rFonts w:hint="eastAsia" w:ascii="宋体" w:hAnsi="宋体" w:cs="宋体"/>
          <w:bCs/>
          <w:sz w:val="24"/>
          <w:szCs w:val="24"/>
        </w:rPr>
        <w:t xml:space="preserve">16.1在执行本合同过程中所发生的或与本合同有关的一切争端，甲乙双方友好协商解决。如协商不能解决，则全部争端由甲方所在地人民法院管辖。</w:t>
      </w:r>
      <w:r/>
    </w:p>
    <w:p>
      <w:pPr>
        <w:contextualSpacing/>
        <w:ind w:firstLine="54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6.2如因乙方违约，导致甲方起诉的，甲方由此产生的诉讼费用、律师费用、差旅费用等，均由乙方承担。</w:t>
      </w:r>
      <w:r/>
    </w:p>
    <w:p>
      <w:pPr>
        <w:contextualSpacing/>
        <w:ind w:firstLine="540"/>
        <w:spacing w:line="480" w:lineRule="exact"/>
        <w:rPr>
          <w:rFonts w:ascii="宋体" w:hAnsi="宋体" w:cs="宋体"/>
          <w:b/>
          <w:bCs/>
          <w:sz w:val="24"/>
          <w:szCs w:val="24"/>
        </w:rPr>
      </w:pPr>
      <w:r>
        <w:rPr>
          <w:rFonts w:hint="eastAsia" w:ascii="宋体" w:hAnsi="宋体" w:cs="宋体"/>
          <w:b/>
          <w:bCs/>
          <w:sz w:val="24"/>
          <w:szCs w:val="24"/>
        </w:rPr>
        <w:t xml:space="preserve">第十七条 通知与送达</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w:t>
      </w:r>
      <w:r>
        <w:rPr>
          <w:rFonts w:hint="eastAsia" w:ascii="宋体" w:hAnsi="宋体" w:cs="宋体"/>
          <w:bCs/>
          <w:sz w:val="24"/>
          <w:szCs w:val="24"/>
        </w:rPr>
        <w:t xml:space="preserve">甲乙双方因履行本合同需要向对方发送通知、文件、资料的，均以</w:t>
      </w:r>
      <w:r>
        <w:rPr>
          <w:rFonts w:hint="eastAsia" w:ascii="宋体" w:hAnsi="宋体" w:cs="宋体"/>
          <w:bCs/>
          <w:sz w:val="24"/>
          <w:szCs w:val="24"/>
        </w:rPr>
        <w:t xml:space="preserve">下列联系</w:t>
      </w:r>
      <w:r>
        <w:rPr>
          <w:rFonts w:hint="eastAsia" w:ascii="宋体" w:hAnsi="宋体" w:cs="宋体"/>
          <w:bCs/>
          <w:sz w:val="24"/>
          <w:szCs w:val="24"/>
        </w:rPr>
        <w:t xml:space="preserve">信息确定内容进行：</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.1.1</w:t>
      </w:r>
      <w:r>
        <w:rPr>
          <w:rFonts w:hint="eastAsia" w:ascii="宋体" w:hAnsi="宋体" w:cs="宋体"/>
          <w:bCs/>
          <w:sz w:val="24"/>
          <w:szCs w:val="24"/>
        </w:rPr>
        <w:t xml:space="preserve">甲方联系信息：</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.1.2</w:t>
      </w:r>
      <w:r>
        <w:rPr>
          <w:rFonts w:hint="eastAsia" w:ascii="宋体" w:hAnsi="宋体" w:cs="宋体"/>
          <w:bCs/>
          <w:sz w:val="24"/>
          <w:szCs w:val="24"/>
        </w:rPr>
        <w:t xml:space="preserve">乙方联系信息：</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指定收件人：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送达地址：</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指定电子收件方式：</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.2</w:t>
      </w:r>
      <w:r>
        <w:rPr>
          <w:rFonts w:hint="eastAsia" w:ascii="宋体" w:hAnsi="宋体" w:cs="宋体"/>
          <w:bCs/>
          <w:sz w:val="24"/>
          <w:szCs w:val="24"/>
        </w:rPr>
        <w:t xml:space="preserve">双方确认前述联系信息作为解决争议时接受人民法院诉讼文书的送达地址和联系方式。</w:t>
      </w:r>
      <w:r/>
    </w:p>
    <w:p>
      <w:pPr>
        <w:contextualSpacing/>
        <w:ind w:firstLine="480"/>
        <w:spacing w:line="48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7</w:t>
      </w:r>
      <w:r>
        <w:rPr>
          <w:rFonts w:ascii="宋体" w:hAnsi="宋体" w:cs="宋体"/>
          <w:bCs/>
          <w:sz w:val="24"/>
          <w:szCs w:val="24"/>
        </w:rPr>
        <w:t xml:space="preserve">.3</w:t>
      </w:r>
      <w:r>
        <w:rPr>
          <w:rFonts w:hint="eastAsia" w:ascii="宋体" w:hAnsi="宋体" w:cs="宋体"/>
          <w:bCs/>
          <w:sz w:val="24"/>
          <w:szCs w:val="24"/>
        </w:rPr>
        <w:t xml:space="preserve">任何一方改变前述联系信息的，应在发生变更后的3天内告知对方并做好通知到达对方前可能存在的邮件的接收。如未通知的，视为没有变更。</w:t>
      </w:r>
      <w:r/>
    </w:p>
    <w:p>
      <w:pPr>
        <w:contextualSpacing/>
        <w:ind w:firstLine="482"/>
        <w:spacing w:line="480" w:lineRule="exact"/>
        <w:rPr>
          <w:rFonts w:ascii="宋体" w:hAnsi="宋体" w:cs="宋体"/>
          <w:b/>
          <w:bCs/>
          <w:sz w:val="24"/>
          <w:szCs w:val="24"/>
        </w:rPr>
      </w:pPr>
      <w:r>
        <w:rPr>
          <w:rFonts w:hint="eastAsia" w:ascii="宋体" w:hAnsi="宋体" w:cs="宋体"/>
          <w:b/>
          <w:bCs/>
          <w:sz w:val="24"/>
          <w:szCs w:val="24"/>
        </w:rPr>
        <w:t xml:space="preserve">第十八条 合同生效及其他</w:t>
      </w:r>
      <w:r/>
    </w:p>
    <w:p>
      <w:pPr>
        <w:contextualSpacing/>
        <w:ind w:firstLine="480"/>
        <w:spacing w:line="480" w:lineRule="exact"/>
        <w:rPr>
          <w:rFonts w:ascii="宋体" w:hAnsi="宋体"/>
          <w:b/>
          <w:sz w:val="24"/>
          <w:szCs w:val="24"/>
        </w:rPr>
      </w:pPr>
      <w:r>
        <w:rPr>
          <w:rFonts w:hint="eastAsia" w:ascii="宋体" w:hAnsi="宋体" w:cs="宋体"/>
          <w:bCs/>
          <w:sz w:val="24"/>
          <w:szCs w:val="24"/>
        </w:rPr>
        <w:t xml:space="preserve">18.1 </w:t>
      </w:r>
      <w:r>
        <w:rPr>
          <w:rFonts w:hint="eastAsia" w:ascii="宋体" w:hAnsi="宋体"/>
          <w:sz w:val="24"/>
          <w:szCs w:val="24"/>
        </w:rPr>
        <w:t xml:space="preserve">合同在双方加盖公章或</w:t>
      </w:r>
      <w:r>
        <w:rPr>
          <w:rFonts w:hint="eastAsia" w:ascii="宋体" w:hAnsi="宋体"/>
          <w:b/>
          <w:sz w:val="24"/>
          <w:szCs w:val="24"/>
        </w:rPr>
        <w:t xml:space="preserve">双方法定代表人、授权代表签字后生效</w:t>
      </w:r>
      <w:r/>
    </w:p>
    <w:p>
      <w:pPr>
        <w:contextualSpacing/>
        <w:ind w:firstLine="480"/>
        <w:spacing w:line="480" w:lineRule="exact"/>
        <w:rPr>
          <w:rFonts w:ascii="宋体" w:hAnsi="宋体"/>
          <w:sz w:val="24"/>
          <w:szCs w:val="24"/>
        </w:rPr>
      </w:pPr>
      <w:r>
        <w:rPr>
          <w:rFonts w:hint="eastAsia" w:ascii="宋体" w:hAnsi="宋体" w:cs="宋体"/>
          <w:bCs/>
          <w:sz w:val="24"/>
          <w:szCs w:val="24"/>
        </w:rPr>
        <w:t xml:space="preserve">18.2 </w:t>
      </w: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u w:val="single"/>
        </w:rPr>
        <w:t xml:space="preserve">肆</w:t>
      </w:r>
      <w:r>
        <w:rPr>
          <w:rFonts w:hint="eastAsia" w:ascii="宋体" w:hAnsi="宋体"/>
          <w:sz w:val="24"/>
          <w:szCs w:val="24"/>
          <w:u w:val="single"/>
        </w:rPr>
        <w:t xml:space="preserve"> </w:t>
      </w:r>
      <w:r>
        <w:rPr>
          <w:rFonts w:hint="eastAsia" w:ascii="宋体" w:hAnsi="宋体"/>
          <w:sz w:val="24"/>
          <w:szCs w:val="24"/>
        </w:rPr>
        <w:t xml:space="preserve">份，以简体中文书写，甲</w:t>
      </w:r>
      <w:r>
        <w:rPr>
          <w:rFonts w:hint="eastAsia" w:ascii="宋体" w:hAnsi="宋体"/>
          <w:sz w:val="24"/>
          <w:szCs w:val="24"/>
        </w:rPr>
        <w:t xml:space="preserve">乙双</w:t>
      </w:r>
      <w:r>
        <w:rPr>
          <w:rFonts w:hint="eastAsia" w:ascii="宋体" w:hAnsi="宋体"/>
          <w:sz w:val="24"/>
          <w:szCs w:val="24"/>
        </w:rPr>
        <w:t xml:space="preserve">方</w:t>
      </w:r>
      <w:r>
        <w:rPr>
          <w:rFonts w:hint="eastAsia" w:ascii="宋体" w:hAnsi="宋体"/>
          <w:sz w:val="24"/>
          <w:szCs w:val="24"/>
        </w:rPr>
        <w:t xml:space="preserve">各</w:t>
      </w:r>
      <w:r>
        <w:rPr>
          <w:rFonts w:hint="eastAsia" w:ascii="宋体" w:hAnsi="宋体"/>
          <w:sz w:val="24"/>
          <w:szCs w:val="24"/>
        </w:rPr>
        <w:t xml:space="preserve">执二份。</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18.3 本合同应按照中华人民共和国的现行法律进行解释。</w:t>
      </w:r>
      <w:r/>
    </w:p>
    <w:p>
      <w:pPr>
        <w:ind w:firstLine="620"/>
        <w:spacing w:line="480" w:lineRule="auto"/>
        <w:rPr>
          <w:rFonts w:ascii="宋体" w:hAnsi="宋体" w:cs="宋体"/>
          <w:bCs/>
          <w:sz w:val="24"/>
          <w:szCs w:val="24"/>
        </w:rPr>
      </w:pPr>
      <w:r>
        <w:rPr>
          <w:rFonts w:ascii="宋体" w:hAnsi="宋体" w:cs="宋体"/>
          <w:bCs/>
          <w:sz w:val="24"/>
          <w:szCs w:val="24"/>
        </w:rPr>
      </w:r>
      <w:r/>
    </w:p>
    <w:p>
      <w:pPr>
        <w:ind w:firstLine="620"/>
        <w:spacing w:line="480" w:lineRule="auto"/>
        <w:rPr>
          <w:rFonts w:ascii="宋体" w:hAnsi="宋体" w:cs="宋体"/>
          <w:bCs/>
          <w:sz w:val="24"/>
          <w:szCs w:val="24"/>
        </w:rPr>
      </w:pPr>
      <w:r>
        <w:rPr>
          <w:rFonts w:ascii="宋体" w:hAnsi="宋体" w:cs="宋体"/>
          <w:bCs/>
          <w:sz w:val="24"/>
          <w:szCs w:val="24"/>
        </w:rPr>
      </w:r>
      <w:r/>
    </w:p>
    <w:p>
      <w:pPr>
        <w:ind w:firstLine="620"/>
        <w:spacing w:line="480" w:lineRule="auto"/>
        <w:rPr>
          <w:rFonts w:ascii="宋体" w:hAnsi="宋体" w:cs="宋体"/>
          <w:bCs/>
          <w:sz w:val="24"/>
          <w:szCs w:val="24"/>
        </w:rPr>
      </w:pPr>
      <w:r>
        <w:rPr>
          <w:rFonts w:hint="eastAsia" w:ascii="宋体" w:hAnsi="宋体" w:cs="宋体"/>
          <w:bCs/>
          <w:sz w:val="24"/>
          <w:szCs w:val="24"/>
        </w:rPr>
        <w:t xml:space="preserve">甲方（公章）：                        </w:t>
      </w:r>
      <w:r>
        <w:rPr>
          <w:rFonts w:hint="eastAsia" w:ascii="宋体" w:hAnsi="宋体" w:cs="宋体"/>
          <w:bCs/>
          <w:sz w:val="24"/>
          <w:szCs w:val="24"/>
        </w:rPr>
        <w:t xml:space="preserve">   </w:t>
      </w:r>
      <w:r>
        <w:rPr>
          <w:rFonts w:hint="eastAsia" w:ascii="宋体" w:hAnsi="宋体" w:cs="宋体"/>
          <w:bCs/>
          <w:sz w:val="24"/>
          <w:szCs w:val="24"/>
        </w:rPr>
        <w:t xml:space="preserve">乙方（公章）：</w:t>
      </w:r>
      <w:r/>
    </w:p>
    <w:p>
      <w:pPr>
        <w:ind w:firstLine="620"/>
        <w:spacing w:line="480" w:lineRule="auto"/>
        <w:rPr>
          <w:rFonts w:ascii="宋体" w:hAnsi="宋体" w:cs="宋体"/>
          <w:bCs/>
          <w:sz w:val="24"/>
          <w:szCs w:val="24"/>
        </w:rPr>
      </w:pPr>
      <w:r>
        <w:rPr>
          <w:rFonts w:hint="eastAsia" w:ascii="宋体" w:hAnsi="宋体"/>
          <w:sz w:val="24"/>
          <w:szCs w:val="24"/>
        </w:rPr>
        <w:t xml:space="preserve">法定（授权）代表人（签字）：             法定（授权）代表人（签字）：</w:t>
      </w:r>
      <w:r/>
    </w:p>
    <w:p>
      <w:pPr>
        <w:ind w:firstLine="960"/>
        <w:spacing w:line="480" w:lineRule="auto"/>
        <w:rPr>
          <w:rFonts w:ascii="宋体" w:hAnsi="宋体" w:cs="宋体"/>
          <w:bCs/>
          <w:sz w:val="24"/>
          <w:szCs w:val="24"/>
        </w:rPr>
      </w:pPr>
      <w:r>
        <w:rPr>
          <w:rFonts w:hint="eastAsia" w:ascii="宋体" w:hAnsi="宋体" w:cs="宋体"/>
          <w:bCs/>
          <w:sz w:val="24"/>
          <w:szCs w:val="24"/>
        </w:rPr>
        <w:t xml:space="preserve">    年   月   日                          年   月   日</w:t>
      </w:r>
      <w:r/>
    </w:p>
    <w:p>
      <w:pPr>
        <w:ind w:firstLine="960"/>
        <w:spacing w:line="480" w:lineRule="auto"/>
        <w:rPr>
          <w:rFonts w:ascii="宋体" w:hAnsi="宋体" w:cs="宋体"/>
          <w:bCs/>
          <w:sz w:val="24"/>
          <w:szCs w:val="24"/>
        </w:rPr>
      </w:pPr>
      <w:r>
        <w:rPr>
          <w:rFonts w:ascii="宋体" w:hAnsi="宋体" w:cs="宋体"/>
          <w:bCs/>
          <w:sz w:val="24"/>
          <w:szCs w:val="24"/>
        </w:rPr>
      </w:r>
      <w:r/>
    </w:p>
    <w:p>
      <w:pPr>
        <w:ind w:firstLine="960"/>
        <w:spacing w:line="480" w:lineRule="auto"/>
        <w:rPr>
          <w:rFonts w:ascii="宋体" w:hAnsi="宋体" w:cs="宋体"/>
          <w:bCs/>
          <w:sz w:val="24"/>
          <w:szCs w:val="24"/>
        </w:rPr>
      </w:pPr>
      <w:r>
        <w:rPr>
          <w:rFonts w:ascii="宋体" w:hAnsi="宋体" w:cs="宋体"/>
          <w:bCs/>
          <w:sz w:val="24"/>
          <w:szCs w:val="24"/>
        </w:rPr>
      </w:r>
      <w:r/>
    </w:p>
    <w:p>
      <w:pPr>
        <w:ind w:firstLine="960"/>
        <w:spacing w:line="480" w:lineRule="auto"/>
        <w:rPr>
          <w:rFonts w:ascii="宋体" w:hAnsi="宋体" w:cs="宋体"/>
          <w:bCs/>
          <w:sz w:val="24"/>
          <w:szCs w:val="24"/>
        </w:rPr>
      </w:pPr>
      <w:r>
        <w:rPr>
          <w:rFonts w:ascii="宋体" w:hAnsi="宋体" w:cs="宋体"/>
          <w:bCs/>
          <w:sz w:val="24"/>
          <w:szCs w:val="24"/>
        </w:rPr>
      </w:r>
      <w:r/>
    </w:p>
    <w:p>
      <w:pPr>
        <w:pStyle w:val="744"/>
        <w:rPr>
          <w:rFonts w:ascii="宋体" w:hAnsi="宋体"/>
        </w:rPr>
      </w:pPr>
      <w:r>
        <w:rPr>
          <w:rFonts w:ascii="宋体" w:hAnsi="宋体"/>
        </w:rPr>
      </w:r>
      <w:r/>
    </w:p>
    <w:p>
      <w:pPr>
        <w:pStyle w:val="709"/>
        <w:spacing w:line="440" w:lineRule="exact"/>
        <w:rPr>
          <w:color w:val="000000"/>
        </w:rPr>
      </w:pPr>
      <w:r/>
      <w:bookmarkStart w:id="126" w:name="_Toc216106833"/>
      <w:r>
        <w:rPr>
          <w:color w:val="000000"/>
        </w:rPr>
        <w:t xml:space="preserve">第</w:t>
      </w:r>
      <w:r>
        <w:rPr>
          <w:rFonts w:hint="eastAsia"/>
          <w:color w:val="000000"/>
        </w:rPr>
        <w:t xml:space="preserve">四</w:t>
      </w:r>
      <w:r>
        <w:rPr>
          <w:color w:val="000000"/>
        </w:rPr>
        <w:t xml:space="preserve">章  </w:t>
      </w:r>
      <w:r>
        <w:rPr>
          <w:rFonts w:hint="eastAsia"/>
          <w:color w:val="000000"/>
        </w:rPr>
        <w:t xml:space="preserve">采购</w:t>
      </w:r>
      <w:r>
        <w:rPr>
          <w:color w:val="000000"/>
        </w:rPr>
        <w:t xml:space="preserve">需求</w:t>
      </w:r>
      <w:bookmarkEnd w:id="126"/>
      <w:r/>
      <w:r/>
    </w:p>
    <w:p>
      <w:pPr>
        <w:spacing w:line="440" w:lineRule="exact"/>
        <w:rPr>
          <w:rFonts w:ascii="宋体" w:hAnsi="宋体"/>
          <w:b/>
          <w:bCs/>
          <w:color w:val="000000"/>
          <w:sz w:val="28"/>
          <w:szCs w:val="28"/>
        </w:rPr>
      </w:pPr>
      <w:r>
        <w:rPr>
          <w:rFonts w:ascii="宋体" w:hAnsi="宋体"/>
          <w:b/>
          <w:bCs/>
          <w:color w:val="000000"/>
          <w:sz w:val="28"/>
          <w:szCs w:val="28"/>
        </w:rPr>
        <w:t xml:space="preserve">项目名称：</w:t>
      </w:r>
      <w:bookmarkStart w:id="127" w:name="_Hlk213764700"/>
      <w:r>
        <w:rPr>
          <w:rFonts w:ascii="宋体" w:hAnsi="宋体"/>
          <w:b/>
          <w:bCs/>
          <w:color w:val="000000"/>
          <w:sz w:val="28"/>
        </w:rPr>
        <w:t xml:space="preserve">2026-2027年古里镇路灯养护及零星抢修维修</w:t>
      </w:r>
      <w:bookmarkEnd w:id="127"/>
      <w:r/>
      <w:r/>
    </w:p>
    <w:p>
      <w:pPr>
        <w:spacing w:line="440" w:lineRule="exact"/>
        <w:rPr>
          <w:rFonts w:ascii="宋体" w:hAnsi="宋体"/>
          <w:b/>
          <w:bCs/>
          <w:color w:val="000000"/>
          <w:sz w:val="28"/>
        </w:rPr>
      </w:pPr>
      <w:r>
        <w:rPr>
          <w:rFonts w:ascii="宋体" w:hAnsi="宋体"/>
          <w:b/>
          <w:bCs/>
          <w:color w:val="000000"/>
          <w:sz w:val="28"/>
        </w:rPr>
        <w:t xml:space="preserve">项目编号：</w:t>
      </w:r>
      <w:r>
        <w:rPr>
          <w:rFonts w:hint="eastAsia" w:ascii="宋体" w:hAnsi="宋体"/>
          <w:b/>
          <w:bCs/>
          <w:color w:val="000000"/>
          <w:sz w:val="28"/>
        </w:rPr>
        <w:t xml:space="preserve">JSZC-320581-CSXL-G2025-0007</w:t>
      </w:r>
      <w:r/>
    </w:p>
    <w:p>
      <w:pPr>
        <w:spacing w:line="440" w:lineRule="exact"/>
        <w:rPr>
          <w:rFonts w:ascii="宋体" w:hAnsi="宋体"/>
          <w:b/>
          <w:bCs/>
          <w:color w:val="000000"/>
          <w:sz w:val="28"/>
          <w:szCs w:val="28"/>
        </w:rPr>
      </w:pPr>
      <w:r>
        <w:rPr>
          <w:rFonts w:ascii="宋体" w:hAnsi="宋体"/>
          <w:b/>
          <w:bCs/>
          <w:color w:val="000000"/>
          <w:sz w:val="28"/>
          <w:szCs w:val="28"/>
        </w:rPr>
        <w:t xml:space="preserve">采购人：</w:t>
      </w:r>
      <w:r>
        <w:rPr>
          <w:rFonts w:hint="eastAsia" w:ascii="宋体" w:hAnsi="宋体"/>
          <w:b/>
          <w:bCs/>
          <w:color w:val="000000"/>
          <w:sz w:val="28"/>
          <w:szCs w:val="28"/>
        </w:rPr>
        <w:t xml:space="preserve">常熟市古里镇人民政府</w:t>
      </w:r>
      <w:r/>
    </w:p>
    <w:p>
      <w:pPr>
        <w:pStyle w:val="710"/>
        <w:contextualSpacing/>
        <w:jc w:val="left"/>
        <w:spacing w:line="480" w:lineRule="exact"/>
        <w:rPr>
          <w:rFonts w:ascii="宋体" w:hAnsi="宋体" w:eastAsia="宋体"/>
          <w:color w:val="000000"/>
        </w:rPr>
      </w:pPr>
      <w:r/>
      <w:bookmarkStart w:id="128" w:name="_Toc216106834"/>
      <w:r>
        <w:rPr>
          <w:rFonts w:ascii="宋体" w:hAnsi="宋体" w:eastAsia="宋体"/>
          <w:color w:val="000000"/>
        </w:rPr>
        <w:t xml:space="preserve">一、项目说明：</w:t>
      </w:r>
      <w:bookmarkEnd w:id="128"/>
      <w:r/>
      <w:r/>
    </w:p>
    <w:p>
      <w:pPr>
        <w:ind w:firstLine="480"/>
        <w:jc w:val="left"/>
        <w:spacing w:line="440" w:lineRule="exact"/>
        <w:rPr>
          <w:rFonts w:ascii="宋体" w:hAnsi="宋体"/>
          <w:sz w:val="24"/>
          <w:szCs w:val="24"/>
        </w:rPr>
      </w:pPr>
      <w:r/>
      <w:bookmarkStart w:id="129" w:name="_Toc23348"/>
      <w:r/>
      <w:bookmarkStart w:id="130" w:name="_Toc256"/>
      <w:r/>
      <w:bookmarkStart w:id="131" w:name="_Toc19949"/>
      <w:r/>
      <w:bookmarkStart w:id="132" w:name="_Toc11295"/>
      <w:r>
        <w:rPr>
          <w:rFonts w:hint="eastAsia" w:ascii="宋体" w:hAnsi="宋体"/>
          <w:sz w:val="24"/>
          <w:szCs w:val="24"/>
        </w:rPr>
        <w:t xml:space="preserve">1、项目简介：本项目采购内容为</w:t>
      </w:r>
      <w:bookmarkStart w:id="133" w:name="OLE_LINK52"/>
      <w:r>
        <w:rPr>
          <w:rFonts w:hint="eastAsia"/>
          <w:sz w:val="24"/>
          <w:szCs w:val="24"/>
        </w:rPr>
        <w:t xml:space="preserve">常熟市古里镇人民政府所需的</w:t>
      </w:r>
      <w:r>
        <w:rPr>
          <w:rFonts w:hint="eastAsia"/>
          <w:sz w:val="24"/>
          <w:szCs w:val="24"/>
        </w:rPr>
        <w:t xml:space="preserve">2026-2027</w:t>
      </w:r>
      <w:r>
        <w:rPr>
          <w:rFonts w:hint="eastAsia"/>
          <w:sz w:val="24"/>
          <w:szCs w:val="24"/>
        </w:rPr>
        <w:t xml:space="preserve">年古里镇（</w:t>
      </w:r>
      <w:r>
        <w:rPr>
          <w:rFonts w:hint="eastAsia"/>
          <w:sz w:val="24"/>
        </w:rPr>
        <w:t xml:space="preserve">白</w:t>
      </w:r>
      <w:r>
        <w:rPr>
          <w:rFonts w:hint="eastAsia"/>
          <w:sz w:val="24"/>
        </w:rPr>
        <w:t xml:space="preserve">茆</w:t>
      </w:r>
      <w:r>
        <w:rPr>
          <w:rFonts w:hint="eastAsia"/>
          <w:sz w:val="24"/>
        </w:rPr>
        <w:t xml:space="preserve">集镇及村级区域</w:t>
      </w:r>
      <w:r>
        <w:rPr>
          <w:rFonts w:hint="eastAsia"/>
          <w:sz w:val="24"/>
          <w:szCs w:val="24"/>
        </w:rPr>
        <w:t xml:space="preserve">、</w:t>
      </w:r>
      <w:r>
        <w:rPr>
          <w:rFonts w:hint="eastAsia"/>
          <w:sz w:val="24"/>
        </w:rPr>
        <w:t xml:space="preserve">淼</w:t>
      </w:r>
      <w:r>
        <w:rPr>
          <w:rFonts w:hint="eastAsia"/>
          <w:sz w:val="24"/>
        </w:rPr>
        <w:t xml:space="preserve">泉集镇及村级区域</w:t>
      </w:r>
      <w:r>
        <w:rPr>
          <w:rFonts w:hint="eastAsia"/>
          <w:sz w:val="24"/>
          <w:szCs w:val="24"/>
        </w:rPr>
        <w:t xml:space="preserve">、</w:t>
      </w:r>
      <w:r>
        <w:rPr>
          <w:rFonts w:hint="eastAsia"/>
          <w:sz w:val="24"/>
        </w:rPr>
        <w:t xml:space="preserve">古里集镇及村级区域景观亮化</w:t>
      </w:r>
      <w:r>
        <w:rPr>
          <w:rFonts w:hint="eastAsia"/>
          <w:sz w:val="24"/>
          <w:szCs w:val="24"/>
        </w:rPr>
        <w:t xml:space="preserve">）的路灯维修养护及零星抢修维修等服务</w:t>
      </w:r>
      <w:r>
        <w:rPr>
          <w:rFonts w:hint="eastAsia" w:ascii="宋体" w:hAnsi="宋体"/>
          <w:sz w:val="24"/>
          <w:szCs w:val="24"/>
        </w:rPr>
        <w:t xml:space="preserve">。</w:t>
      </w:r>
      <w:bookmarkEnd w:id="133"/>
      <w:r/>
      <w:r/>
    </w:p>
    <w:p>
      <w:pPr>
        <w:ind w:firstLine="480"/>
        <w:jc w:val="left"/>
        <w:spacing w:line="440" w:lineRule="exact"/>
        <w:rPr>
          <w:rFonts w:ascii="宋体" w:hAnsi="宋体"/>
          <w:sz w:val="24"/>
          <w:szCs w:val="24"/>
        </w:rPr>
      </w:pPr>
      <w:r>
        <w:rPr>
          <w:rFonts w:hint="eastAsia" w:ascii="宋体" w:hAnsi="宋体"/>
          <w:sz w:val="24"/>
          <w:szCs w:val="24"/>
        </w:rPr>
        <w:t xml:space="preserve">2、项目范围：古里镇区域内的自照明设施计控箱至灯具末端的相关设施养护及抢修维修服务。</w:t>
      </w:r>
      <w:r/>
    </w:p>
    <w:p>
      <w:pPr>
        <w:ind w:firstLine="480"/>
        <w:jc w:val="left"/>
        <w:spacing w:line="440" w:lineRule="exact"/>
        <w:rPr>
          <w:rFonts w:ascii="宋体" w:hAnsi="宋体"/>
          <w:sz w:val="24"/>
          <w:szCs w:val="24"/>
        </w:rPr>
      </w:pPr>
      <w:r>
        <w:rPr>
          <w:rFonts w:hint="eastAsia" w:ascii="宋体" w:hAnsi="宋体"/>
          <w:sz w:val="24"/>
          <w:szCs w:val="24"/>
        </w:rPr>
        <w:t xml:space="preserve">3、项目地点：常熟市古里镇（白</w:t>
      </w:r>
      <w:r>
        <w:rPr>
          <w:rFonts w:hint="eastAsia" w:ascii="宋体" w:hAnsi="宋体"/>
          <w:sz w:val="24"/>
          <w:szCs w:val="24"/>
        </w:rPr>
        <w:t xml:space="preserve">茆</w:t>
      </w:r>
      <w:r>
        <w:rPr>
          <w:rFonts w:hint="eastAsia" w:ascii="宋体" w:hAnsi="宋体"/>
          <w:sz w:val="24"/>
          <w:szCs w:val="24"/>
        </w:rPr>
        <w:t xml:space="preserve">集镇及村级区域、</w:t>
      </w:r>
      <w:r>
        <w:rPr>
          <w:rFonts w:hint="eastAsia" w:ascii="宋体" w:hAnsi="宋体"/>
          <w:sz w:val="24"/>
          <w:szCs w:val="24"/>
        </w:rPr>
        <w:t xml:space="preserve">淼</w:t>
      </w:r>
      <w:r>
        <w:rPr>
          <w:rFonts w:hint="eastAsia" w:ascii="宋体" w:hAnsi="宋体"/>
          <w:sz w:val="24"/>
          <w:szCs w:val="24"/>
        </w:rPr>
        <w:t xml:space="preserve">泉集镇及村级区域、古里集镇及村级区域景观亮化）。</w:t>
      </w:r>
      <w:r/>
    </w:p>
    <w:p>
      <w:pPr>
        <w:ind w:firstLine="480"/>
        <w:jc w:val="left"/>
        <w:spacing w:line="440" w:lineRule="exact"/>
        <w:rPr>
          <w:rFonts w:ascii="宋体" w:hAnsi="宋体"/>
          <w:i/>
          <w:iCs/>
          <w:sz w:val="24"/>
          <w:szCs w:val="24"/>
        </w:rPr>
      </w:pPr>
      <w:r/>
      <w:bookmarkStart w:id="134" w:name="OLE_LINK29"/>
      <w:r>
        <w:rPr>
          <w:rFonts w:hint="eastAsia" w:ascii="宋体" w:hAnsi="宋体"/>
          <w:i/>
          <w:iCs/>
          <w:sz w:val="24"/>
          <w:szCs w:val="24"/>
        </w:rPr>
        <w:t xml:space="preserve">4、服务期限：自合同签订之日起两年。</w:t>
      </w:r>
      <w:bookmarkEnd w:id="134"/>
      <w:r/>
    </w:p>
    <w:p>
      <w:pPr>
        <w:ind w:firstLine="480"/>
        <w:jc w:val="left"/>
        <w:spacing w:line="440" w:lineRule="exact"/>
        <w:rPr>
          <w:rFonts w:ascii="宋体" w:hAnsi="宋体"/>
          <w:sz w:val="24"/>
          <w:szCs w:val="24"/>
        </w:rPr>
      </w:pPr>
      <w:r>
        <w:rPr>
          <w:rFonts w:hint="eastAsia" w:ascii="宋体" w:hAnsi="宋体"/>
          <w:sz w:val="24"/>
          <w:szCs w:val="24"/>
        </w:rPr>
        <w:t xml:space="preserve">5、现场踏勘要求：</w:t>
      </w:r>
      <w:r/>
    </w:p>
    <w:p>
      <w:pPr>
        <w:ind w:firstLine="600"/>
        <w:jc w:val="left"/>
        <w:spacing w:line="440" w:lineRule="exact"/>
        <w:rPr>
          <w:rFonts w:ascii="宋体" w:hAnsi="宋体"/>
          <w:sz w:val="24"/>
          <w:szCs w:val="24"/>
        </w:rPr>
      </w:pPr>
      <w:r>
        <w:rPr>
          <w:rFonts w:hint="eastAsia" w:ascii="宋体" w:hAnsi="宋体"/>
          <w:sz w:val="24"/>
          <w:szCs w:val="24"/>
        </w:rPr>
        <w:t xml:space="preserve">5.1投标人应对现场进行踏勘，但费用由供应商自行承担，现场踏勘联系人：</w:t>
      </w:r>
      <w:bookmarkStart w:id="135" w:name="OLE_LINK51"/>
      <w:r>
        <w:rPr>
          <w:rFonts w:hint="eastAsia" w:ascii="宋体" w:hAnsi="宋体"/>
          <w:sz w:val="24"/>
          <w:szCs w:val="24"/>
        </w:rPr>
        <w:t xml:space="preserve">倪彪</w:t>
      </w:r>
      <w:bookmarkEnd w:id="135"/>
      <w:r>
        <w:rPr>
          <w:rFonts w:hint="eastAsia" w:ascii="宋体" w:hAnsi="宋体"/>
          <w:sz w:val="24"/>
          <w:szCs w:val="24"/>
        </w:rPr>
        <w:t xml:space="preserve">；联系电话：0512-52197552。</w:t>
      </w:r>
      <w:r/>
    </w:p>
    <w:p>
      <w:pPr>
        <w:ind w:firstLine="600"/>
        <w:jc w:val="left"/>
        <w:spacing w:line="440" w:lineRule="exact"/>
        <w:rPr>
          <w:rFonts w:ascii="宋体" w:hAnsi="宋体"/>
          <w:sz w:val="24"/>
          <w:szCs w:val="24"/>
        </w:rPr>
      </w:pPr>
      <w:r>
        <w:rPr>
          <w:rFonts w:hint="eastAsia" w:ascii="宋体" w:hAnsi="宋体"/>
          <w:sz w:val="24"/>
          <w:szCs w:val="24"/>
        </w:rPr>
        <w:t xml:space="preserve">5.2 投标人在报价时应充分考虑现场实际情况，采购人不负担因投标人对项目现场情况考虑不周而产生的其他任何费用。</w:t>
      </w:r>
      <w:r/>
    </w:p>
    <w:p>
      <w:pPr>
        <w:ind w:firstLine="480"/>
        <w:jc w:val="left"/>
        <w:spacing w:line="440" w:lineRule="exact"/>
        <w:rPr>
          <w:rFonts w:ascii="宋体" w:hAnsi="宋体"/>
          <w:sz w:val="24"/>
          <w:szCs w:val="24"/>
        </w:rPr>
      </w:pPr>
      <w:r>
        <w:rPr>
          <w:rFonts w:hint="eastAsia" w:ascii="宋体" w:hAnsi="宋体"/>
          <w:sz w:val="24"/>
          <w:szCs w:val="24"/>
        </w:rPr>
        <w:t xml:space="preserve">6、养护工作内容：</w:t>
      </w:r>
      <w:r/>
    </w:p>
    <w:p>
      <w:pPr>
        <w:ind w:firstLine="600"/>
        <w:jc w:val="left"/>
        <w:spacing w:line="440" w:lineRule="exact"/>
        <w:rPr>
          <w:rFonts w:ascii="宋体" w:hAnsi="宋体"/>
          <w:sz w:val="24"/>
          <w:szCs w:val="24"/>
        </w:rPr>
      </w:pPr>
      <w:r>
        <w:rPr>
          <w:rFonts w:hint="eastAsia" w:ascii="宋体" w:hAnsi="宋体"/>
          <w:sz w:val="24"/>
          <w:szCs w:val="24"/>
        </w:rPr>
        <w:t xml:space="preserve">6.1定期巡视养护范围的照明设施状况，及时更换失效的灯具等元器件，及时维修确保照明设施完好使用。</w:t>
      </w:r>
      <w:r/>
    </w:p>
    <w:p>
      <w:pPr>
        <w:ind w:firstLine="600"/>
        <w:jc w:val="left"/>
        <w:spacing w:line="440" w:lineRule="exact"/>
        <w:rPr>
          <w:rFonts w:ascii="宋体" w:hAnsi="宋体"/>
          <w:sz w:val="24"/>
          <w:szCs w:val="24"/>
        </w:rPr>
      </w:pPr>
      <w:r>
        <w:rPr>
          <w:rFonts w:hint="eastAsia" w:ascii="宋体" w:hAnsi="宋体"/>
          <w:sz w:val="24"/>
          <w:szCs w:val="24"/>
        </w:rPr>
        <w:t xml:space="preserve">6.2日常对易出故障线路电缆的排查检修及定期检测接地电阻，及时更换失效的接地极；定期检测照明设施电线电缆绝缘性能；发现问题及时向采购人上报。</w:t>
      </w:r>
      <w:r/>
    </w:p>
    <w:p>
      <w:pPr>
        <w:ind w:firstLine="600"/>
        <w:jc w:val="left"/>
        <w:spacing w:line="440" w:lineRule="exact"/>
        <w:rPr>
          <w:rFonts w:ascii="宋体" w:hAnsi="宋体"/>
          <w:sz w:val="24"/>
          <w:szCs w:val="24"/>
        </w:rPr>
      </w:pPr>
      <w:r>
        <w:rPr>
          <w:rFonts w:hint="eastAsia" w:ascii="宋体" w:hAnsi="宋体"/>
          <w:sz w:val="24"/>
          <w:szCs w:val="24"/>
        </w:rPr>
        <w:t xml:space="preserve">6.3对灯杆倾斜及灯头角度调整、底座</w:t>
      </w:r>
      <w:r>
        <w:rPr>
          <w:rFonts w:hint="eastAsia" w:ascii="宋体" w:hAnsi="宋体"/>
          <w:sz w:val="24"/>
          <w:szCs w:val="24"/>
        </w:rPr>
        <w:t xml:space="preserve">松动调直加固</w:t>
      </w:r>
      <w:r>
        <w:rPr>
          <w:rFonts w:hint="eastAsia" w:ascii="宋体" w:hAnsi="宋体"/>
          <w:sz w:val="24"/>
          <w:szCs w:val="24"/>
        </w:rPr>
        <w:t xml:space="preserve">、螺帽垫片、</w:t>
      </w:r>
      <w:r>
        <w:rPr>
          <w:rFonts w:hint="eastAsia" w:ascii="宋体" w:hAnsi="宋体"/>
          <w:sz w:val="24"/>
          <w:szCs w:val="24"/>
        </w:rPr>
        <w:t xml:space="preserve">杆内护套</w:t>
      </w:r>
      <w:r>
        <w:rPr>
          <w:rFonts w:hint="eastAsia" w:ascii="宋体" w:hAnsi="宋体"/>
          <w:sz w:val="24"/>
          <w:szCs w:val="24"/>
        </w:rPr>
        <w:t xml:space="preserve">线更换；交通事故撞杆处理（拆除、移运）；灯杆检修口盖板缺失损坏更换（非人为）；私接路灯用电的排查。</w:t>
      </w:r>
      <w:r/>
    </w:p>
    <w:p>
      <w:pPr>
        <w:ind w:firstLine="600"/>
        <w:jc w:val="left"/>
        <w:spacing w:line="440" w:lineRule="exact"/>
        <w:rPr>
          <w:rFonts w:ascii="宋体" w:hAnsi="宋体"/>
          <w:sz w:val="24"/>
          <w:szCs w:val="24"/>
        </w:rPr>
      </w:pPr>
      <w:r>
        <w:rPr>
          <w:rFonts w:hint="eastAsia" w:ascii="宋体" w:hAnsi="宋体"/>
          <w:sz w:val="24"/>
          <w:szCs w:val="24"/>
        </w:rPr>
        <w:t xml:space="preserve">6.4做好移交的新建道路照明设施及原有道路照明设施的增减统计并更新养护清单，向采购人报备（每半年更新一次）。</w:t>
      </w:r>
      <w:r/>
    </w:p>
    <w:p>
      <w:pPr>
        <w:ind w:firstLine="600"/>
        <w:jc w:val="left"/>
        <w:spacing w:line="440" w:lineRule="exact"/>
        <w:rPr>
          <w:rFonts w:ascii="宋体" w:hAnsi="宋体"/>
          <w:sz w:val="24"/>
          <w:szCs w:val="24"/>
        </w:rPr>
      </w:pPr>
      <w:r>
        <w:rPr>
          <w:rFonts w:hint="eastAsia" w:ascii="宋体" w:hAnsi="宋体"/>
          <w:sz w:val="24"/>
          <w:szCs w:val="24"/>
        </w:rPr>
        <w:t xml:space="preserve">6.5组织实施照明设施的保洁，确保设施整洁美观。</w:t>
      </w:r>
      <w:r/>
    </w:p>
    <w:p>
      <w:pPr>
        <w:ind w:firstLine="600"/>
        <w:jc w:val="left"/>
        <w:spacing w:line="440" w:lineRule="exact"/>
        <w:rPr>
          <w:rFonts w:ascii="宋体" w:hAnsi="宋体"/>
          <w:sz w:val="24"/>
          <w:szCs w:val="24"/>
        </w:rPr>
      </w:pPr>
      <w:r>
        <w:rPr>
          <w:rFonts w:hint="eastAsia" w:ascii="宋体" w:hAnsi="宋体"/>
          <w:sz w:val="24"/>
          <w:szCs w:val="24"/>
        </w:rPr>
        <w:t xml:space="preserve">6.6做好日常值班及应急抢修工作。</w:t>
      </w:r>
      <w:r/>
    </w:p>
    <w:p>
      <w:pPr>
        <w:ind w:firstLine="600"/>
        <w:jc w:val="left"/>
        <w:spacing w:line="440" w:lineRule="exact"/>
        <w:rPr>
          <w:rFonts w:ascii="宋体" w:hAnsi="宋体"/>
          <w:sz w:val="24"/>
          <w:szCs w:val="24"/>
        </w:rPr>
      </w:pPr>
      <w:r>
        <w:rPr>
          <w:rFonts w:hint="eastAsia" w:ascii="宋体" w:hAnsi="宋体"/>
          <w:sz w:val="24"/>
          <w:szCs w:val="24"/>
        </w:rPr>
        <w:t xml:space="preserve">6.7做好照明设施的现场勘查、交接查验、核对数量、统计汇总等工作。</w:t>
      </w:r>
      <w:r/>
    </w:p>
    <w:p>
      <w:pPr>
        <w:ind w:firstLine="600"/>
        <w:jc w:val="left"/>
        <w:spacing w:line="440" w:lineRule="exact"/>
        <w:rPr>
          <w:rFonts w:ascii="宋体" w:hAnsi="宋体"/>
          <w:sz w:val="24"/>
          <w:szCs w:val="24"/>
        </w:rPr>
      </w:pPr>
      <w:r>
        <w:rPr>
          <w:rFonts w:hint="eastAsia" w:ascii="宋体" w:hAnsi="宋体"/>
          <w:sz w:val="24"/>
          <w:szCs w:val="24"/>
        </w:rPr>
        <w:t xml:space="preserve">6.8做好古里镇路灯控制设施的维护，确保其正常运行。</w:t>
      </w:r>
      <w:r/>
    </w:p>
    <w:p>
      <w:pPr>
        <w:ind w:firstLine="480"/>
        <w:jc w:val="left"/>
        <w:spacing w:line="440" w:lineRule="exact"/>
        <w:rPr>
          <w:rFonts w:ascii="宋体" w:hAnsi="宋体"/>
          <w:sz w:val="24"/>
          <w:szCs w:val="24"/>
        </w:rPr>
      </w:pPr>
      <w:r>
        <w:rPr>
          <w:rFonts w:hint="eastAsia" w:ascii="宋体" w:hAnsi="宋体"/>
          <w:sz w:val="24"/>
          <w:szCs w:val="24"/>
        </w:rPr>
        <w:t xml:space="preserve">7、抢修维修内容：</w:t>
      </w:r>
      <w:r/>
    </w:p>
    <w:p>
      <w:pPr>
        <w:ind w:firstLine="600"/>
        <w:jc w:val="left"/>
        <w:spacing w:line="440" w:lineRule="exact"/>
        <w:rPr>
          <w:rFonts w:ascii="宋体" w:hAnsi="宋体"/>
          <w:sz w:val="24"/>
          <w:szCs w:val="24"/>
        </w:rPr>
      </w:pPr>
      <w:r>
        <w:rPr>
          <w:rFonts w:hint="eastAsia" w:ascii="宋体" w:hAnsi="宋体"/>
          <w:sz w:val="24"/>
          <w:szCs w:val="24"/>
        </w:rPr>
        <w:t xml:space="preserve">7.1更换地下及架空管线；手孔井的砌筑更换；更换非能源管理范围失效灯具（如工程项目、村级道路照明设施）；增加照明设施；设置临时照明设施；迁移照明及配电设施等。</w:t>
      </w:r>
      <w:r/>
    </w:p>
    <w:p>
      <w:pPr>
        <w:ind w:firstLine="600"/>
        <w:jc w:val="left"/>
        <w:spacing w:line="440" w:lineRule="exact"/>
        <w:rPr>
          <w:rFonts w:ascii="宋体" w:hAnsi="宋体"/>
          <w:sz w:val="24"/>
          <w:szCs w:val="24"/>
        </w:rPr>
      </w:pPr>
      <w:r>
        <w:rPr>
          <w:rFonts w:hint="eastAsia" w:ascii="宋体" w:hAnsi="宋体"/>
          <w:sz w:val="24"/>
          <w:szCs w:val="24"/>
        </w:rPr>
        <w:t xml:space="preserve">7.2更换电箱及箱内失效空气开关、断路器、接触器、时控等开关元器件。</w:t>
      </w:r>
      <w:r/>
    </w:p>
    <w:p>
      <w:pPr>
        <w:ind w:firstLine="600"/>
        <w:jc w:val="left"/>
        <w:spacing w:line="440" w:lineRule="exact"/>
        <w:rPr>
          <w:rFonts w:ascii="宋体" w:hAnsi="宋体"/>
          <w:sz w:val="24"/>
          <w:szCs w:val="24"/>
        </w:rPr>
      </w:pPr>
      <w:r>
        <w:rPr>
          <w:rFonts w:hint="eastAsia" w:ascii="宋体" w:hAnsi="宋体"/>
          <w:sz w:val="24"/>
          <w:szCs w:val="24"/>
        </w:rPr>
        <w:t xml:space="preserve">7.3抢修维修费用按实审计结算，部分为单项工程估算价（采购人确认）小于30万元的维修项目，由中标人实施，</w:t>
      </w:r>
      <w:r>
        <w:rPr>
          <w:rFonts w:hint="eastAsia" w:ascii="宋体" w:hAnsi="宋体"/>
          <w:sz w:val="24"/>
          <w:szCs w:val="24"/>
        </w:rPr>
        <w:t xml:space="preserve">最终工程</w:t>
      </w:r>
      <w:r>
        <w:rPr>
          <w:rFonts w:hint="eastAsia" w:ascii="宋体" w:hAnsi="宋体"/>
          <w:sz w:val="24"/>
          <w:szCs w:val="24"/>
        </w:rPr>
        <w:t xml:space="preserve">量以监理现场核实为准，</w:t>
      </w:r>
      <w:r>
        <w:rPr>
          <w:rFonts w:hint="eastAsia" w:ascii="宋体" w:hAnsi="宋体"/>
          <w:sz w:val="24"/>
          <w:szCs w:val="24"/>
        </w:rPr>
        <w:t xml:space="preserve">验收后按</w:t>
      </w:r>
      <w:r>
        <w:rPr>
          <w:rFonts w:hint="eastAsia" w:ascii="宋体" w:hAnsi="宋体"/>
          <w:sz w:val="24"/>
          <w:szCs w:val="24"/>
        </w:rPr>
        <w:t xml:space="preserve">最</w:t>
      </w:r>
      <w:r>
        <w:rPr>
          <w:rFonts w:hint="eastAsia" w:ascii="宋体" w:hAnsi="宋体"/>
          <w:sz w:val="24"/>
          <w:szCs w:val="24"/>
        </w:rPr>
        <w:t xml:space="preserve">终审计价结算</w:t>
      </w:r>
      <w:r>
        <w:rPr>
          <w:rFonts w:hint="eastAsia" w:ascii="宋体" w:hAnsi="宋体"/>
          <w:sz w:val="24"/>
          <w:szCs w:val="24"/>
        </w:rPr>
        <w:t xml:space="preserve">。按照建设行政主管部门发布的计价办法和计价标准计算造价计取，人工费、材料费（包括主材费）、机械费等。大于等于30万元的维修项目由采购人另行招标。</w:t>
      </w:r>
      <w:r/>
    </w:p>
    <w:p>
      <w:pPr>
        <w:ind w:firstLine="480"/>
        <w:jc w:val="left"/>
        <w:spacing w:line="440" w:lineRule="exact"/>
        <w:rPr>
          <w:rFonts w:ascii="宋体" w:hAnsi="宋体"/>
          <w:i/>
          <w:iCs/>
          <w:sz w:val="24"/>
          <w:szCs w:val="24"/>
        </w:rPr>
      </w:pPr>
      <w:r>
        <w:rPr>
          <w:rFonts w:hint="eastAsia" w:ascii="宋体" w:hAnsi="宋体"/>
          <w:i/>
          <w:iCs/>
          <w:sz w:val="24"/>
          <w:szCs w:val="24"/>
        </w:rPr>
        <w:t xml:space="preserve">8、费用结算：</w:t>
      </w:r>
      <w:r/>
    </w:p>
    <w:p>
      <w:pPr>
        <w:ind w:firstLine="600"/>
        <w:jc w:val="left"/>
        <w:spacing w:line="440" w:lineRule="exact"/>
        <w:rPr>
          <w:rFonts w:ascii="宋体" w:hAnsi="宋体"/>
          <w:i/>
          <w:iCs/>
          <w:sz w:val="24"/>
          <w:szCs w:val="24"/>
        </w:rPr>
      </w:pPr>
      <w:r>
        <w:rPr>
          <w:rFonts w:hint="eastAsia" w:ascii="宋体" w:hAnsi="宋体"/>
          <w:i/>
          <w:iCs/>
          <w:sz w:val="24"/>
          <w:szCs w:val="24"/>
        </w:rPr>
        <w:t xml:space="preserve">8.1本项目结算金额=照明设施养护服务费+零星抢修维修</w:t>
      </w:r>
      <w:r>
        <w:rPr>
          <w:rFonts w:hint="eastAsia" w:ascii="宋体" w:hAnsi="宋体"/>
          <w:i/>
          <w:iCs/>
          <w:sz w:val="24"/>
          <w:szCs w:val="24"/>
        </w:rPr>
        <w:t xml:space="preserve">工程</w:t>
      </w:r>
      <w:r>
        <w:rPr>
          <w:rFonts w:hint="eastAsia" w:ascii="宋体" w:hAnsi="宋体"/>
          <w:i/>
          <w:iCs/>
          <w:sz w:val="24"/>
          <w:szCs w:val="24"/>
        </w:rPr>
        <w:t xml:space="preserve">费。</w:t>
      </w:r>
      <w:r/>
    </w:p>
    <w:p>
      <w:pPr>
        <w:ind w:firstLine="600"/>
        <w:jc w:val="left"/>
        <w:spacing w:line="440" w:lineRule="exact"/>
        <w:rPr>
          <w:rFonts w:ascii="宋体" w:hAnsi="宋体"/>
          <w:i/>
          <w:iCs/>
          <w:sz w:val="24"/>
          <w:szCs w:val="24"/>
        </w:rPr>
      </w:pPr>
      <w:r>
        <w:rPr>
          <w:rFonts w:hint="eastAsia" w:ascii="宋体" w:hAnsi="宋体"/>
          <w:i/>
          <w:iCs/>
          <w:sz w:val="24"/>
          <w:szCs w:val="24"/>
        </w:rPr>
        <w:t xml:space="preserve">（1）照明设施养护服务费：照明设施养护按照当月实际发生的养护工作量结合季度考核情况计取养护费用。</w:t>
      </w:r>
      <w:r/>
    </w:p>
    <w:p>
      <w:pPr>
        <w:ind w:firstLine="720"/>
        <w:jc w:val="left"/>
        <w:spacing w:line="440" w:lineRule="exact"/>
        <w:rPr>
          <w:rFonts w:ascii="宋体" w:hAnsi="宋体"/>
          <w:i/>
          <w:iCs/>
          <w:sz w:val="24"/>
          <w:szCs w:val="24"/>
        </w:rPr>
      </w:pPr>
      <w:r>
        <w:rPr>
          <w:rFonts w:hint="eastAsia" w:ascii="宋体" w:hAnsi="宋体"/>
          <w:i/>
          <w:iCs/>
          <w:sz w:val="24"/>
          <w:szCs w:val="24"/>
        </w:rPr>
        <w:t xml:space="preserve">①照明设施养护按照当月实际发生的养护工作量结合季度考核情况计取养护费用。</w:t>
      </w:r>
      <w:r/>
    </w:p>
    <w:p>
      <w:pPr>
        <w:ind w:firstLine="720"/>
        <w:jc w:val="left"/>
        <w:spacing w:line="440" w:lineRule="exact"/>
        <w:rPr>
          <w:rFonts w:ascii="宋体" w:hAnsi="宋体"/>
          <w:i/>
          <w:iCs/>
          <w:sz w:val="24"/>
          <w:szCs w:val="24"/>
        </w:rPr>
      </w:pPr>
      <w:r>
        <w:rPr>
          <w:rFonts w:hint="eastAsia" w:ascii="宋体" w:hAnsi="宋体"/>
          <w:i/>
          <w:iCs/>
          <w:sz w:val="24"/>
          <w:szCs w:val="24"/>
        </w:rPr>
        <w:t xml:space="preserve">②照明设施发生的零星自然损坏、风化、老化等需维修养护的费用由采购人承担。</w:t>
      </w:r>
      <w:r/>
    </w:p>
    <w:p>
      <w:pPr>
        <w:ind w:firstLine="720"/>
        <w:jc w:val="left"/>
        <w:spacing w:line="440" w:lineRule="exact"/>
        <w:rPr>
          <w:rFonts w:ascii="宋体" w:hAnsi="宋体"/>
          <w:i/>
          <w:iCs/>
          <w:color w:val="000000" w:themeColor="text1"/>
          <w:sz w:val="24"/>
          <w:szCs w:val="24"/>
        </w:rPr>
      </w:pPr>
      <w:r/>
      <w:bookmarkStart w:id="136" w:name="OLE_LINK26"/>
      <w:r>
        <w:rPr>
          <w:rFonts w:hint="eastAsia" w:ascii="宋体" w:hAnsi="宋体"/>
          <w:i/>
          <w:iCs/>
          <w:color w:val="000000" w:themeColor="text1"/>
          <w:sz w:val="24"/>
          <w:szCs w:val="24"/>
        </w:rPr>
        <w:t xml:space="preserve">③</w:t>
      </w:r>
      <w:r>
        <w:rPr>
          <w:rFonts w:hint="eastAsia" w:ascii="宋体" w:hAnsi="宋体"/>
          <w:i/>
          <w:iCs/>
          <w:color w:val="000000" w:themeColor="text1"/>
          <w:sz w:val="24"/>
          <w:szCs w:val="24"/>
        </w:rPr>
        <w:t xml:space="preserve">因不可抗力或交通事故、偷盗、恶劣天气、人为破坏等造成的照明设施损失，中标</w:t>
      </w:r>
      <w:r>
        <w:rPr>
          <w:rFonts w:hint="eastAsia" w:ascii="宋体" w:hAnsi="宋体"/>
          <w:i/>
          <w:iCs/>
          <w:color w:val="000000" w:themeColor="text1"/>
          <w:sz w:val="24"/>
          <w:szCs w:val="24"/>
        </w:rPr>
        <w:t xml:space="preserve">人须第一时间</w:t>
      </w:r>
      <w:r>
        <w:rPr>
          <w:rFonts w:hint="eastAsia" w:ascii="宋体" w:hAnsi="宋体"/>
          <w:i/>
          <w:iCs/>
          <w:color w:val="000000" w:themeColor="text1"/>
          <w:sz w:val="24"/>
          <w:szCs w:val="24"/>
        </w:rPr>
        <w:t xml:space="preserve">修复。修复所需的</w:t>
      </w:r>
      <w:r>
        <w:rPr>
          <w:rFonts w:hint="eastAsia" w:ascii="宋体" w:hAnsi="宋体"/>
          <w:i/>
          <w:iCs/>
          <w:color w:val="000000" w:themeColor="text1"/>
          <w:sz w:val="24"/>
          <w:szCs w:val="24"/>
        </w:rPr>
        <w:t xml:space="preserve">主材料</w:t>
      </w:r>
      <w:r>
        <w:rPr>
          <w:rFonts w:hint="eastAsia" w:ascii="宋体" w:hAnsi="宋体"/>
          <w:i/>
          <w:iCs/>
          <w:color w:val="000000" w:themeColor="text1"/>
          <w:sz w:val="24"/>
          <w:szCs w:val="24"/>
        </w:rPr>
        <w:t xml:space="preserve">费、人工费及辅材费列入零星抢修维修工程审计结算</w:t>
      </w:r>
      <w:r>
        <w:rPr>
          <w:rFonts w:hint="eastAsia" w:ascii="宋体" w:hAnsi="宋体"/>
          <w:i/>
          <w:iCs/>
          <w:color w:val="000000" w:themeColor="text1"/>
          <w:sz w:val="24"/>
          <w:szCs w:val="24"/>
        </w:rPr>
        <w:t xml:space="preserve">。</w:t>
      </w:r>
      <w:bookmarkEnd w:id="136"/>
      <w:r/>
      <w:r/>
    </w:p>
    <w:p>
      <w:pPr>
        <w:ind w:firstLine="600"/>
        <w:jc w:val="left"/>
        <w:spacing w:line="440" w:lineRule="exact"/>
        <w:rPr>
          <w:rFonts w:ascii="宋体" w:hAnsi="宋体"/>
          <w:i/>
          <w:iCs/>
          <w:sz w:val="24"/>
          <w:szCs w:val="24"/>
        </w:rPr>
      </w:pPr>
      <w:r>
        <w:rPr>
          <w:rFonts w:hint="eastAsia" w:ascii="宋体" w:hAnsi="宋体"/>
          <w:i/>
          <w:iCs/>
          <w:sz w:val="24"/>
          <w:szCs w:val="24"/>
        </w:rPr>
        <w:t xml:space="preserve">（2）养护期间新增照明设施养护费</w:t>
      </w:r>
      <w:r/>
    </w:p>
    <w:p>
      <w:pPr>
        <w:ind w:firstLine="720"/>
        <w:jc w:val="left"/>
        <w:spacing w:line="440" w:lineRule="exact"/>
        <w:rPr>
          <w:rFonts w:ascii="宋体" w:hAnsi="宋体"/>
          <w:i/>
          <w:iCs/>
          <w:sz w:val="24"/>
          <w:szCs w:val="24"/>
        </w:rPr>
      </w:pPr>
      <w:r>
        <w:rPr>
          <w:rFonts w:hint="eastAsia" w:ascii="宋体" w:hAnsi="宋体"/>
          <w:i/>
          <w:iCs/>
          <w:sz w:val="24"/>
          <w:szCs w:val="24"/>
        </w:rPr>
        <w:t xml:space="preserve">养护期间新增照明设施养护的单价按照以下方法确定：</w:t>
      </w:r>
      <w:r/>
    </w:p>
    <w:p>
      <w:pPr>
        <w:ind w:firstLine="720"/>
        <w:jc w:val="left"/>
        <w:spacing w:line="440" w:lineRule="exact"/>
        <w:rPr>
          <w:rFonts w:ascii="宋体" w:hAnsi="宋体"/>
          <w:i/>
          <w:iCs/>
          <w:sz w:val="24"/>
          <w:szCs w:val="24"/>
        </w:rPr>
      </w:pPr>
      <w:r>
        <w:rPr>
          <w:rFonts w:hint="eastAsia" w:ascii="宋体" w:hAnsi="宋体"/>
          <w:i/>
          <w:iCs/>
          <w:sz w:val="24"/>
          <w:szCs w:val="24"/>
        </w:rPr>
        <w:t xml:space="preserve">①合同中已有适用新增项目的价格，按照合同中已有的价格；</w:t>
      </w:r>
      <w:r/>
    </w:p>
    <w:p>
      <w:pPr>
        <w:ind w:firstLine="720"/>
        <w:jc w:val="left"/>
        <w:spacing w:line="440" w:lineRule="exact"/>
        <w:rPr>
          <w:rFonts w:ascii="宋体" w:hAnsi="宋体"/>
          <w:i/>
          <w:iCs/>
          <w:sz w:val="24"/>
          <w:szCs w:val="24"/>
        </w:rPr>
      </w:pPr>
      <w:r>
        <w:rPr>
          <w:rFonts w:hint="eastAsia" w:ascii="宋体" w:hAnsi="宋体"/>
          <w:i/>
          <w:iCs/>
          <w:sz w:val="24"/>
          <w:szCs w:val="24"/>
        </w:rPr>
        <w:t xml:space="preserve">②合同中只有类似新增项目的价格，可以参照类似项目的价格；</w:t>
      </w:r>
      <w:r/>
    </w:p>
    <w:p>
      <w:pPr>
        <w:ind w:firstLine="720"/>
        <w:jc w:val="left"/>
        <w:spacing w:line="440" w:lineRule="exact"/>
        <w:rPr>
          <w:rFonts w:ascii="宋体" w:hAnsi="宋体"/>
          <w:i/>
          <w:iCs/>
          <w:sz w:val="24"/>
          <w:szCs w:val="24"/>
        </w:rPr>
      </w:pPr>
      <w:r>
        <w:rPr>
          <w:rFonts w:hint="eastAsia" w:ascii="宋体" w:hAnsi="宋体"/>
          <w:i/>
          <w:iCs/>
          <w:sz w:val="24"/>
          <w:szCs w:val="24"/>
        </w:rPr>
        <w:t xml:space="preserve">③合同中无类似项目价格的，由采购人委托第三方中介机构审计结算</w:t>
      </w:r>
      <w:r/>
    </w:p>
    <w:p>
      <w:pPr>
        <w:ind w:firstLine="600"/>
        <w:jc w:val="left"/>
        <w:spacing w:line="440" w:lineRule="exact"/>
        <w:rPr>
          <w:rFonts w:ascii="宋体" w:hAnsi="宋体"/>
          <w:i/>
          <w:iCs/>
          <w:sz w:val="24"/>
          <w:szCs w:val="24"/>
        </w:rPr>
      </w:pPr>
      <w:r>
        <w:rPr>
          <w:rFonts w:hint="eastAsia" w:ascii="宋体" w:hAnsi="宋体"/>
          <w:i/>
          <w:iCs/>
          <w:sz w:val="24"/>
          <w:szCs w:val="24"/>
        </w:rPr>
        <w:t xml:space="preserve">（3）零星抢修维修</w:t>
      </w:r>
      <w:r>
        <w:rPr>
          <w:rFonts w:hint="eastAsia" w:ascii="宋体" w:hAnsi="宋体"/>
          <w:i/>
          <w:iCs/>
          <w:sz w:val="24"/>
          <w:szCs w:val="24"/>
        </w:rPr>
        <w:t xml:space="preserve">工程</w:t>
      </w:r>
      <w:r>
        <w:rPr>
          <w:rFonts w:hint="eastAsia" w:ascii="宋体" w:hAnsi="宋体"/>
          <w:i/>
          <w:iCs/>
          <w:sz w:val="24"/>
          <w:szCs w:val="24"/>
        </w:rPr>
        <w:t xml:space="preserve">费</w:t>
      </w:r>
      <w:r/>
    </w:p>
    <w:p>
      <w:pPr>
        <w:ind w:firstLine="720"/>
        <w:jc w:val="left"/>
        <w:spacing w:line="440" w:lineRule="exact"/>
        <w:rPr>
          <w:rFonts w:ascii="宋体" w:hAnsi="宋体"/>
          <w:i/>
          <w:iCs/>
          <w:sz w:val="24"/>
          <w:szCs w:val="24"/>
        </w:rPr>
      </w:pPr>
      <w:r>
        <w:rPr>
          <w:rFonts w:hint="eastAsia" w:ascii="宋体" w:hAnsi="宋体"/>
          <w:i/>
          <w:iCs/>
          <w:sz w:val="24"/>
          <w:szCs w:val="24"/>
        </w:rPr>
        <w:t xml:space="preserve">该部分为单项工程估算价（采购人确认）小于30万元的维修项目，由中标人实施，</w:t>
      </w:r>
      <w:r>
        <w:rPr>
          <w:rFonts w:hint="eastAsia" w:ascii="宋体" w:hAnsi="宋体"/>
          <w:i/>
          <w:iCs/>
          <w:sz w:val="24"/>
          <w:szCs w:val="24"/>
        </w:rPr>
        <w:t xml:space="preserve">最终工程</w:t>
      </w:r>
      <w:r>
        <w:rPr>
          <w:rFonts w:hint="eastAsia" w:ascii="宋体" w:hAnsi="宋体"/>
          <w:i/>
          <w:iCs/>
          <w:sz w:val="24"/>
          <w:szCs w:val="24"/>
        </w:rPr>
        <w:t xml:space="preserve">量以监理现场核实为准，验收后按</w:t>
      </w:r>
      <w:r>
        <w:rPr>
          <w:rFonts w:hint="eastAsia" w:ascii="宋体" w:hAnsi="宋体"/>
          <w:i/>
          <w:iCs/>
          <w:sz w:val="24"/>
          <w:szCs w:val="24"/>
        </w:rPr>
        <w:t xml:space="preserve">最</w:t>
      </w:r>
      <w:r>
        <w:rPr>
          <w:rFonts w:hint="eastAsia" w:ascii="宋体" w:hAnsi="宋体"/>
          <w:i/>
          <w:iCs/>
          <w:sz w:val="24"/>
          <w:szCs w:val="24"/>
        </w:rPr>
        <w:t xml:space="preserve">终审计价结算。大于等于30万元的维修项目由采购人另行单独招标。</w:t>
      </w:r>
      <w:r/>
    </w:p>
    <w:p>
      <w:pPr>
        <w:ind w:firstLine="720"/>
        <w:jc w:val="left"/>
        <w:spacing w:line="440" w:lineRule="exact"/>
        <w:rPr>
          <w:rFonts w:ascii="宋体" w:hAnsi="宋体"/>
          <w:i/>
          <w:iCs/>
          <w:sz w:val="24"/>
          <w:szCs w:val="24"/>
        </w:rPr>
      </w:pPr>
      <w:r>
        <w:rPr>
          <w:rFonts w:hint="eastAsia" w:ascii="宋体" w:hAnsi="宋体"/>
          <w:i/>
          <w:iCs/>
          <w:sz w:val="24"/>
          <w:szCs w:val="24"/>
        </w:rPr>
        <w:t xml:space="preserve">该部分内容竣工验收合格后工程量以图纸或现场签证为准，中标人按照相关定额计取提供竣工结算书，由采购人委托第三方中介机构审计后结算。竣工结算审核时，按照建设行政主管部门发布的计价办法和计价标准计算，计算出的</w:t>
      </w:r>
      <w:r>
        <w:rPr>
          <w:rFonts w:hint="eastAsia" w:ascii="宋体" w:hAnsi="宋体"/>
          <w:i/>
          <w:iCs/>
          <w:sz w:val="24"/>
          <w:szCs w:val="24"/>
        </w:rPr>
        <w:t xml:space="preserve">工程预算价</w:t>
      </w:r>
      <w:r>
        <w:rPr>
          <w:rFonts w:hint="eastAsia" w:ascii="宋体" w:hAnsi="宋体"/>
          <w:i/>
          <w:iCs/>
          <w:sz w:val="24"/>
          <w:szCs w:val="24"/>
        </w:rPr>
        <w:t xml:space="preserve">乘以中标折扣率（中标折扣率=零星抢修维修工程费投标报价/零星抢修维修工程费预算价*100%）将作为零星抢修维修工程费最终结算价。若未有定额的则对其综合单价进行合理性分析（依据市</w:t>
      </w:r>
      <w:r>
        <w:rPr>
          <w:rFonts w:hint="eastAsia" w:ascii="宋体" w:hAnsi="宋体"/>
          <w:i/>
          <w:iCs/>
          <w:sz w:val="24"/>
          <w:szCs w:val="24"/>
        </w:rPr>
        <w:t xml:space="preserve">场价、询价结果等多方面因素）并经采购人确认后作为结算价。</w:t>
      </w:r>
      <w:r/>
    </w:p>
    <w:p>
      <w:pPr>
        <w:ind w:firstLine="480"/>
        <w:jc w:val="left"/>
        <w:spacing w:line="440" w:lineRule="exact"/>
        <w:rPr>
          <w:rFonts w:ascii="宋体" w:hAnsi="宋体"/>
          <w:i/>
          <w:iCs/>
          <w:sz w:val="24"/>
          <w:szCs w:val="24"/>
          <w:u w:val="single"/>
        </w:rPr>
      </w:pPr>
      <w:r>
        <w:rPr>
          <w:rFonts w:hint="eastAsia" w:ascii="宋体" w:hAnsi="宋体"/>
          <w:i/>
          <w:iCs/>
          <w:sz w:val="24"/>
          <w:szCs w:val="24"/>
          <w:u w:val="single"/>
        </w:rPr>
        <w:t xml:space="preserve">9、支付方式：</w:t>
      </w:r>
      <w:r/>
    </w:p>
    <w:p>
      <w:pPr>
        <w:ind w:firstLine="600"/>
        <w:jc w:val="left"/>
        <w:spacing w:line="440" w:lineRule="exact"/>
        <w:rPr>
          <w:rFonts w:ascii="宋体" w:hAnsi="宋体"/>
          <w:i/>
          <w:iCs/>
          <w:sz w:val="24"/>
          <w:szCs w:val="24"/>
          <w:u w:val="single"/>
        </w:rPr>
      </w:pPr>
      <w:r>
        <w:rPr>
          <w:rFonts w:hint="eastAsia" w:ascii="宋体" w:hAnsi="宋体"/>
          <w:i/>
          <w:iCs/>
          <w:sz w:val="24"/>
          <w:szCs w:val="24"/>
          <w:u w:val="single"/>
        </w:rPr>
        <w:t xml:space="preserve">9.1合同签订后一个月内支付合同金额的10%作为预付款；</w:t>
      </w:r>
      <w:r/>
    </w:p>
    <w:p>
      <w:pPr>
        <w:ind w:firstLine="600"/>
        <w:jc w:val="left"/>
        <w:spacing w:line="440" w:lineRule="exact"/>
        <w:rPr>
          <w:rFonts w:ascii="宋体" w:hAnsi="宋体"/>
          <w:i/>
          <w:iCs/>
          <w:sz w:val="24"/>
          <w:szCs w:val="24"/>
          <w:u w:val="single"/>
        </w:rPr>
      </w:pPr>
      <w:r>
        <w:rPr>
          <w:rFonts w:hint="eastAsia" w:ascii="宋体" w:hAnsi="宋体"/>
          <w:i/>
          <w:iCs/>
          <w:sz w:val="24"/>
          <w:szCs w:val="24"/>
          <w:u w:val="single"/>
        </w:rPr>
        <w:t xml:space="preserve">9.2养护费用</w:t>
      </w:r>
      <w:r/>
    </w:p>
    <w:p>
      <w:pPr>
        <w:ind w:firstLine="600"/>
        <w:jc w:val="left"/>
        <w:spacing w:line="440" w:lineRule="exact"/>
        <w:rPr>
          <w:rFonts w:ascii="宋体" w:hAnsi="宋体"/>
          <w:i/>
          <w:iCs/>
          <w:sz w:val="24"/>
          <w:szCs w:val="24"/>
          <w:u w:val="single"/>
        </w:rPr>
      </w:pPr>
      <w:r>
        <w:rPr>
          <w:rFonts w:hint="eastAsia" w:ascii="宋体" w:hAnsi="宋体"/>
          <w:i/>
          <w:iCs/>
          <w:sz w:val="24"/>
          <w:szCs w:val="24"/>
          <w:u w:val="single"/>
        </w:rPr>
        <w:t xml:space="preserve">基本费和考核费第一年六月支付合同总额的40%，十二月底支付合同总额的40%，剩余的20%在第二年的六月付清。</w:t>
      </w:r>
      <w:r/>
    </w:p>
    <w:p>
      <w:pPr>
        <w:ind w:firstLine="600"/>
        <w:jc w:val="left"/>
        <w:spacing w:line="440" w:lineRule="exact"/>
        <w:rPr>
          <w:rFonts w:ascii="宋体" w:hAnsi="宋体"/>
          <w:i/>
          <w:iCs/>
          <w:sz w:val="24"/>
          <w:szCs w:val="24"/>
          <w:u w:val="single"/>
        </w:rPr>
      </w:pPr>
      <w:r>
        <w:rPr>
          <w:rFonts w:hint="eastAsia" w:ascii="宋体" w:hAnsi="宋体"/>
          <w:i/>
          <w:iCs/>
          <w:sz w:val="24"/>
          <w:szCs w:val="24"/>
          <w:u w:val="single"/>
        </w:rPr>
        <w:t xml:space="preserve">9.3抢修维修费用</w:t>
      </w:r>
      <w:r/>
    </w:p>
    <w:p>
      <w:pPr>
        <w:ind w:firstLine="600"/>
        <w:jc w:val="left"/>
        <w:spacing w:line="440" w:lineRule="exact"/>
        <w:rPr>
          <w:rFonts w:ascii="宋体" w:hAnsi="宋体"/>
          <w:i/>
          <w:iCs/>
          <w:sz w:val="24"/>
          <w:szCs w:val="24"/>
          <w:u w:val="single"/>
        </w:rPr>
      </w:pPr>
      <w:r>
        <w:rPr>
          <w:rFonts w:hint="eastAsia" w:ascii="宋体" w:hAnsi="宋体"/>
          <w:i/>
          <w:iCs/>
          <w:sz w:val="24"/>
          <w:szCs w:val="24"/>
          <w:u w:val="single"/>
        </w:rPr>
        <w:t xml:space="preserve">分两年付清,第一年采购人收到中标</w:t>
      </w:r>
      <w:r>
        <w:rPr>
          <w:rFonts w:hint="eastAsia" w:ascii="宋体" w:hAnsi="宋体"/>
          <w:i/>
          <w:iCs/>
          <w:sz w:val="24"/>
          <w:szCs w:val="24"/>
          <w:u w:val="single"/>
        </w:rPr>
        <w:t xml:space="preserve">人预算</w:t>
      </w:r>
      <w:r>
        <w:rPr>
          <w:rFonts w:hint="eastAsia" w:ascii="宋体" w:hAnsi="宋体"/>
          <w:i/>
          <w:iCs/>
          <w:sz w:val="24"/>
          <w:szCs w:val="24"/>
          <w:u w:val="single"/>
        </w:rPr>
        <w:t xml:space="preserve">后支付预算总额的 70%，第二年按审计金额付清。</w:t>
      </w:r>
      <w:r/>
    </w:p>
    <w:p>
      <w:pPr>
        <w:ind w:firstLine="600"/>
        <w:jc w:val="left"/>
        <w:spacing w:line="440" w:lineRule="exact"/>
        <w:rPr>
          <w:rFonts w:ascii="宋体" w:hAnsi="宋体"/>
          <w:i/>
          <w:iCs/>
          <w:sz w:val="24"/>
          <w:szCs w:val="24"/>
          <w:u w:val="single"/>
        </w:rPr>
      </w:pPr>
      <w:r/>
      <w:bookmarkStart w:id="137" w:name="OLE_LINK56"/>
      <w:r>
        <w:rPr>
          <w:rFonts w:hint="eastAsia" w:ascii="宋体" w:hAnsi="宋体"/>
          <w:i/>
          <w:iCs/>
          <w:sz w:val="24"/>
          <w:szCs w:val="24"/>
          <w:u w:val="single"/>
        </w:rPr>
        <w:t xml:space="preserve">9.4考核标准：每月考核一次，考核采用100分制，月考核90分（含）以上为合格，全额支付当月养护费；月考核低于90分高于60分（含），当月养护费按分数同比例折扣；月考核低于60分的，扣减当月养护费；若在服务期内连续两个月或累计三个月考核低于60分的，采购人有权终止合同。</w:t>
      </w:r>
      <w:r/>
    </w:p>
    <w:p>
      <w:pPr>
        <w:ind w:firstLine="600"/>
        <w:jc w:val="left"/>
        <w:spacing w:line="440" w:lineRule="exact"/>
        <w:rPr>
          <w:rFonts w:ascii="宋体" w:hAnsi="宋体"/>
          <w:sz w:val="24"/>
          <w:szCs w:val="24"/>
        </w:rPr>
      </w:pPr>
      <w:r/>
      <w:bookmarkStart w:id="138" w:name="OLE_LINK20"/>
      <w:r/>
      <w:bookmarkEnd w:id="137"/>
      <w:r>
        <w:rPr>
          <w:rFonts w:hint="eastAsia" w:ascii="宋体" w:hAnsi="宋体"/>
          <w:sz w:val="24"/>
          <w:szCs w:val="24"/>
        </w:rPr>
        <w:t xml:space="preserve">注：（1）签订合同时，中标人明确表示无需预付款或者主动要求降低预付款比例的，采购人可不适用上述9.1规定</w:t>
      </w:r>
      <w:r/>
    </w:p>
    <w:p>
      <w:pPr>
        <w:ind w:firstLine="600"/>
        <w:jc w:val="left"/>
        <w:spacing w:line="440" w:lineRule="exact"/>
        <w:rPr>
          <w:rFonts w:ascii="宋体" w:hAnsi="宋体"/>
          <w:sz w:val="24"/>
          <w:szCs w:val="24"/>
        </w:rPr>
      </w:pPr>
      <w:r>
        <w:rPr>
          <w:rFonts w:hint="eastAsia" w:ascii="宋体" w:hAnsi="宋体"/>
          <w:sz w:val="24"/>
          <w:szCs w:val="24"/>
        </w:rPr>
        <w:t xml:space="preserve">（2）付款前，</w:t>
      </w:r>
      <w:r>
        <w:rPr>
          <w:rFonts w:hint="eastAsia" w:ascii="宋体" w:hAnsi="宋体"/>
          <w:sz w:val="24"/>
          <w:szCs w:val="24"/>
        </w:rPr>
        <w:t xml:space="preserve">中标</w:t>
      </w:r>
      <w:r>
        <w:rPr>
          <w:rFonts w:hint="eastAsia" w:ascii="宋体" w:hAnsi="宋体"/>
          <w:sz w:val="24"/>
          <w:szCs w:val="24"/>
        </w:rPr>
        <w:t xml:space="preserve">供应商应提供符合采购人要求的同等金额的合法有效发票。否则，采购人有权顺延付款时间，且不承担任何违约及/或赔偿责任。</w:t>
      </w:r>
      <w:r/>
    </w:p>
    <w:p>
      <w:pPr>
        <w:ind w:firstLine="600"/>
        <w:jc w:val="left"/>
        <w:spacing w:line="440" w:lineRule="exact"/>
        <w:rPr>
          <w:rFonts w:ascii="宋体" w:hAnsi="宋体"/>
          <w:sz w:val="24"/>
          <w:szCs w:val="24"/>
        </w:rPr>
      </w:pPr>
      <w:r>
        <w:rPr>
          <w:rFonts w:hint="eastAsia" w:ascii="宋体" w:hAnsi="宋体"/>
          <w:sz w:val="24"/>
          <w:szCs w:val="24"/>
        </w:rPr>
        <w:t xml:space="preserve">（3）本项目支付方式支持数字人民币方式。</w:t>
      </w:r>
      <w:bookmarkEnd w:id="138"/>
      <w:r/>
      <w:r/>
    </w:p>
    <w:p>
      <w:pPr>
        <w:ind w:firstLine="482"/>
        <w:jc w:val="left"/>
        <w:spacing w:line="440" w:lineRule="exact"/>
        <w:rPr>
          <w:rFonts w:ascii="宋体" w:hAnsi="宋体"/>
          <w:b/>
          <w:bCs/>
          <w:sz w:val="24"/>
          <w:szCs w:val="24"/>
        </w:rPr>
      </w:pPr>
      <w:r>
        <w:rPr>
          <w:rFonts w:hint="eastAsia" w:ascii="宋体" w:hAnsi="宋体"/>
          <w:b/>
          <w:bCs/>
          <w:sz w:val="24"/>
          <w:szCs w:val="24"/>
        </w:rPr>
        <w:t xml:space="preserve">10、本项目两年服务费用采购预算</w:t>
      </w:r>
      <w:r>
        <w:rPr>
          <w:rFonts w:hint="eastAsia" w:ascii="宋体" w:hAnsi="宋体"/>
          <w:b/>
          <w:bCs/>
          <w:sz w:val="24"/>
          <w:szCs w:val="24"/>
        </w:rPr>
        <w:t xml:space="preserve">为¥</w:t>
      </w:r>
      <w:r>
        <w:rPr>
          <w:rFonts w:ascii="宋体" w:hAnsi="宋体"/>
          <w:b/>
          <w:bCs/>
          <w:sz w:val="24"/>
          <w:szCs w:val="24"/>
        </w:rPr>
        <w:t xml:space="preserve">398</w:t>
      </w:r>
      <w:r>
        <w:rPr>
          <w:rFonts w:ascii="宋体" w:hAnsi="宋体"/>
          <w:b/>
          <w:bCs/>
          <w:sz w:val="24"/>
          <w:szCs w:val="24"/>
        </w:rPr>
        <w:t xml:space="preserve">0000</w:t>
      </w:r>
      <w:r>
        <w:rPr>
          <w:rFonts w:hint="eastAsia" w:ascii="宋体" w:hAnsi="宋体"/>
          <w:b/>
          <w:bCs/>
          <w:sz w:val="24"/>
          <w:szCs w:val="24"/>
        </w:rPr>
        <w:t xml:space="preserve">.00（人民币</w:t>
      </w:r>
      <w:r>
        <w:rPr>
          <w:rFonts w:hint="eastAsia" w:ascii="宋体" w:hAnsi="宋体"/>
          <w:b/>
          <w:bCs/>
          <w:sz w:val="24"/>
          <w:szCs w:val="24"/>
        </w:rPr>
        <w:t xml:space="preserve">叁佰玖拾捌万元整</w:t>
      </w:r>
      <w:r>
        <w:rPr>
          <w:rFonts w:hint="eastAsia" w:ascii="宋体" w:hAnsi="宋体"/>
          <w:b/>
          <w:bCs/>
          <w:sz w:val="24"/>
          <w:szCs w:val="24"/>
        </w:rPr>
        <w:t xml:space="preserve">）</w:t>
      </w:r>
      <w:r>
        <w:rPr>
          <w:rFonts w:hint="eastAsia" w:ascii="宋体" w:hAnsi="宋体"/>
          <w:b/>
          <w:bCs/>
          <w:sz w:val="24"/>
          <w:szCs w:val="24"/>
        </w:rPr>
        <w:t xml:space="preserve">，最高限价</w:t>
      </w:r>
      <w:r>
        <w:rPr>
          <w:rFonts w:hint="eastAsia" w:ascii="宋体" w:hAnsi="宋体"/>
          <w:b/>
          <w:bCs/>
          <w:sz w:val="24"/>
          <w:szCs w:val="24"/>
        </w:rPr>
        <w:t xml:space="preserve">为¥</w:t>
      </w:r>
      <w:r>
        <w:rPr>
          <w:rFonts w:hint="eastAsia" w:ascii="宋体" w:hAnsi="宋体"/>
          <w:b/>
          <w:bCs/>
          <w:sz w:val="24"/>
          <w:szCs w:val="24"/>
        </w:rPr>
        <w:t xml:space="preserve">38</w:t>
      </w:r>
      <w:r>
        <w:rPr>
          <w:rFonts w:hint="eastAsia" w:ascii="宋体" w:hAnsi="宋体"/>
          <w:b/>
          <w:bCs/>
          <w:sz w:val="24"/>
          <w:szCs w:val="24"/>
        </w:rPr>
        <w:t xml:space="preserve">31860</w:t>
      </w:r>
      <w:r>
        <w:rPr>
          <w:rFonts w:hint="eastAsia" w:ascii="宋体" w:hAnsi="宋体"/>
          <w:b/>
          <w:bCs/>
          <w:sz w:val="24"/>
          <w:szCs w:val="24"/>
        </w:rPr>
        <w:t xml:space="preserve">.00（人民币</w:t>
      </w:r>
      <w:r>
        <w:rPr>
          <w:rFonts w:hint="eastAsia" w:ascii="宋体" w:hAnsi="宋体"/>
          <w:b/>
          <w:bCs/>
          <w:sz w:val="24"/>
          <w:szCs w:val="24"/>
        </w:rPr>
        <w:t xml:space="preserve">叁佰捌拾叁万壹仟捌佰陆拾元整</w:t>
      </w:r>
      <w:r>
        <w:rPr>
          <w:rFonts w:hint="eastAsia" w:ascii="宋体" w:hAnsi="宋体"/>
          <w:b/>
          <w:bCs/>
          <w:sz w:val="24"/>
          <w:szCs w:val="24"/>
        </w:rPr>
        <w:t xml:space="preserve">），投标人的投标总价不得超过采购预算</w:t>
      </w:r>
      <w:r>
        <w:rPr>
          <w:rFonts w:hint="eastAsia" w:ascii="宋体" w:hAnsi="宋体"/>
          <w:b/>
          <w:bCs/>
          <w:sz w:val="24"/>
          <w:szCs w:val="24"/>
        </w:rPr>
        <w:t xml:space="preserve">和最高限价</w:t>
      </w:r>
      <w:r>
        <w:rPr>
          <w:rFonts w:hint="eastAsia" w:ascii="宋体" w:hAnsi="宋体"/>
          <w:b/>
          <w:bCs/>
          <w:sz w:val="24"/>
          <w:szCs w:val="24"/>
        </w:rPr>
        <w:t xml:space="preserve">，否则将作无效投标处理。</w:t>
      </w:r>
      <w:r/>
    </w:p>
    <w:p>
      <w:pPr>
        <w:jc w:val="left"/>
        <w:spacing w:line="450" w:lineRule="exact"/>
        <w:outlineLvl w:val="1"/>
      </w:pPr>
      <w:r/>
      <w:bookmarkStart w:id="139" w:name="_Toc6011"/>
      <w:r/>
      <w:bookmarkStart w:id="140" w:name="_Toc216106835"/>
      <w:r>
        <w:rPr>
          <w:rFonts w:hint="eastAsia"/>
          <w:b/>
          <w:bCs/>
          <w:sz w:val="28"/>
          <w:szCs w:val="28"/>
        </w:rPr>
        <w:t xml:space="preserve">二</w:t>
      </w:r>
      <w:r>
        <w:rPr>
          <w:b/>
          <w:bCs/>
          <w:sz w:val="28"/>
          <w:szCs w:val="28"/>
        </w:rPr>
        <w:t xml:space="preserve">、项目</w:t>
      </w:r>
      <w:r>
        <w:rPr>
          <w:rFonts w:hint="eastAsia"/>
          <w:b/>
          <w:bCs/>
          <w:sz w:val="28"/>
          <w:szCs w:val="28"/>
        </w:rPr>
        <w:t xml:space="preserve">养护清单</w:t>
      </w:r>
      <w:r>
        <w:rPr>
          <w:b/>
          <w:bCs/>
          <w:sz w:val="28"/>
          <w:szCs w:val="28"/>
        </w:rPr>
        <w:t xml:space="preserve">：</w:t>
      </w:r>
      <w:bookmarkEnd w:id="129"/>
      <w:r/>
      <w:bookmarkEnd w:id="130"/>
      <w:r/>
      <w:bookmarkEnd w:id="131"/>
      <w:r/>
      <w:bookmarkEnd w:id="132"/>
      <w:r/>
      <w:bookmarkEnd w:id="139"/>
      <w:r/>
      <w:bookmarkEnd w:id="140"/>
      <w:r/>
      <w:r/>
    </w:p>
    <w:p>
      <w:pPr>
        <w:ind w:firstLine="480"/>
        <w:jc w:val="left"/>
        <w:spacing w:line="440" w:lineRule="exact"/>
        <w:rPr>
          <w:sz w:val="24"/>
        </w:rPr>
      </w:pPr>
      <w:r>
        <w:rPr>
          <w:rFonts w:hint="eastAsia"/>
          <w:sz w:val="24"/>
        </w:rPr>
        <w:t xml:space="preserve">1</w:t>
      </w:r>
      <w:r>
        <w:rPr>
          <w:rFonts w:hint="eastAsia"/>
          <w:sz w:val="24"/>
        </w:rPr>
        <w:t xml:space="preserve">、项目养护清单</w:t>
      </w:r>
      <w:r/>
    </w:p>
    <w:tbl>
      <w:tblPr>
        <w:tblW w:w="8910" w:type="dxa"/>
        <w:tblInd w:w="441" w:type="dxa"/>
        <w:tblLayout w:type="fixed"/>
        <w:tblCellMar>
          <w:left w:w="15" w:type="dxa"/>
          <w:top w:w="15" w:type="dxa"/>
          <w:right w:w="15" w:type="dxa"/>
          <w:bottom w:w="15" w:type="dxa"/>
        </w:tblCellMar>
        <w:tblLook w:val="0000" w:firstRow="0" w:lastRow="0" w:firstColumn="0" w:lastColumn="0" w:noHBand="0" w:noVBand="0"/>
      </w:tblPr>
      <w:tblGrid>
        <w:gridCol w:w="708"/>
        <w:gridCol w:w="2977"/>
        <w:gridCol w:w="2532"/>
        <w:gridCol w:w="2693"/>
      </w:tblGrid>
      <w:tr>
        <w:trPr>
          <w:trHeight w:val="56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40" w:lineRule="exact"/>
              <w:rPr>
                <w:sz w:val="24"/>
              </w:rPr>
            </w:pPr>
            <w:r>
              <w:rPr>
                <w:rFonts w:hint="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rPr>
                <w:sz w:val="24"/>
              </w:rPr>
            </w:pPr>
            <w:r>
              <w:rPr>
                <w:rFonts w:hint="eastAsia"/>
                <w:sz w:val="24"/>
              </w:rPr>
              <w:t xml:space="preserve">区域</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spacing w:line="440" w:lineRule="exact"/>
              <w:rPr>
                <w:sz w:val="24"/>
              </w:rPr>
            </w:pPr>
            <w:r>
              <w:rPr>
                <w:rFonts w:hint="eastAsia"/>
                <w:sz w:val="24"/>
              </w:rPr>
              <w:t xml:space="preserve">灯杆数（杆）</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40" w:lineRule="exact"/>
              <w:rPr>
                <w:sz w:val="24"/>
              </w:rPr>
            </w:pPr>
            <w:r>
              <w:rPr>
                <w:rFonts w:hint="eastAsia"/>
                <w:sz w:val="24"/>
              </w:rPr>
              <w:t xml:space="preserve">灯盏数（只）</w:t>
            </w:r>
            <w:r/>
          </w:p>
        </w:tc>
      </w:tr>
      <w:tr>
        <w:trPr>
          <w:trHeight w:val="510" w:hRule="exact"/>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40" w:lineRule="exact"/>
              <w:rPr>
                <w:sz w:val="24"/>
              </w:rPr>
            </w:pPr>
            <w:r/>
            <w:bookmarkStart w:id="141" w:name="_Hlk216431244"/>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rPr>
                <w:sz w:val="24"/>
              </w:rPr>
            </w:pPr>
            <w:r>
              <w:rPr>
                <w:rFonts w:hint="eastAsia"/>
                <w:sz w:val="24"/>
              </w:rPr>
              <w:t xml:space="preserve">白</w:t>
            </w:r>
            <w:r>
              <w:rPr>
                <w:rFonts w:hint="eastAsia"/>
                <w:sz w:val="24"/>
              </w:rPr>
              <w:t xml:space="preserve">茆</w:t>
            </w:r>
            <w:r>
              <w:rPr>
                <w:rFonts w:hint="eastAsia"/>
                <w:sz w:val="24"/>
              </w:rPr>
              <w:t xml:space="preserve">集镇及村级区域</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spacing w:line="440" w:lineRule="exact"/>
              <w:rPr>
                <w:sz w:val="24"/>
              </w:rPr>
            </w:pPr>
            <w:r>
              <w:rPr>
                <w:color w:val="ee0000"/>
                <w:sz w:val="24"/>
              </w:rPr>
              <w:t xml:space="preserve">4289</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40" w:lineRule="exact"/>
              <w:rPr>
                <w:sz w:val="24"/>
              </w:rPr>
            </w:pPr>
            <w:r>
              <w:rPr>
                <w:rFonts w:hint="eastAsia"/>
                <w:sz w:val="24"/>
              </w:rPr>
              <w:t xml:space="preserve">4736</w:t>
            </w:r>
            <w:r/>
          </w:p>
        </w:tc>
      </w:tr>
      <w:tr>
        <w:trPr>
          <w:trHeight w:val="510" w:hRule="exact"/>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40" w:lineRule="exact"/>
              <w:rPr>
                <w:sz w:val="24"/>
              </w:rPr>
            </w:pPr>
            <w:r>
              <w:rPr>
                <w:rFonts w:hint="eastAsia"/>
                <w:sz w:val="24"/>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rPr>
                <w:sz w:val="24"/>
              </w:rPr>
            </w:pPr>
            <w:r>
              <w:rPr>
                <w:rFonts w:hint="eastAsia"/>
                <w:sz w:val="24"/>
              </w:rPr>
              <w:t xml:space="preserve">淼</w:t>
            </w:r>
            <w:r>
              <w:rPr>
                <w:rFonts w:hint="eastAsia"/>
                <w:sz w:val="24"/>
              </w:rPr>
              <w:t xml:space="preserve">泉集镇及村级区域</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spacing w:line="440" w:lineRule="exact"/>
              <w:rPr>
                <w:sz w:val="24"/>
              </w:rPr>
            </w:pPr>
            <w:r>
              <w:rPr>
                <w:rFonts w:hint="eastAsia"/>
                <w:sz w:val="24"/>
              </w:rPr>
              <w:t xml:space="preserve">2234</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40" w:lineRule="exact"/>
              <w:rPr>
                <w:sz w:val="24"/>
              </w:rPr>
            </w:pPr>
            <w:r>
              <w:rPr>
                <w:rFonts w:hint="eastAsia"/>
                <w:sz w:val="24"/>
              </w:rPr>
              <w:t xml:space="preserve">2367</w:t>
            </w:r>
            <w:r/>
          </w:p>
        </w:tc>
      </w:tr>
      <w:tr>
        <w:trPr>
          <w:trHeight w:val="510" w:hRule="exact"/>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40" w:lineRule="exact"/>
              <w:rPr>
                <w:sz w:val="24"/>
              </w:rPr>
            </w:pPr>
            <w:r>
              <w:rPr>
                <w:rFonts w:hint="eastAsia"/>
                <w:sz w:val="24"/>
              </w:rPr>
              <w:t xml:space="preserve">3</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rPr>
                <w:sz w:val="24"/>
              </w:rPr>
            </w:pPr>
            <w:r>
              <w:rPr>
                <w:rFonts w:hint="eastAsia"/>
                <w:sz w:val="24"/>
              </w:rPr>
              <w:t xml:space="preserve">古里集镇及村级区域</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spacing w:line="440" w:lineRule="exact"/>
              <w:rPr>
                <w:sz w:val="24"/>
              </w:rPr>
            </w:pPr>
            <w:r>
              <w:rPr>
                <w:rFonts w:hint="eastAsia"/>
                <w:sz w:val="24"/>
              </w:rPr>
              <w:t xml:space="preserve">2539</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40" w:lineRule="exact"/>
              <w:rPr>
                <w:sz w:val="24"/>
              </w:rPr>
            </w:pPr>
            <w:r>
              <w:rPr>
                <w:rFonts w:hint="eastAsia"/>
                <w:sz w:val="24"/>
              </w:rPr>
              <w:t xml:space="preserve">3074</w:t>
            </w:r>
            <w:r/>
          </w:p>
        </w:tc>
      </w:tr>
      <w:tr>
        <w:trPr>
          <w:trHeight w:val="510" w:hRule="exact"/>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440" w:lineRule="exact"/>
              <w:rPr>
                <w:color w:val="000000" w:themeColor="text1"/>
                <w:sz w:val="24"/>
              </w:rPr>
            </w:pPr>
            <w:r>
              <w:rPr>
                <w:rFonts w:hint="eastAsia"/>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rPr>
                <w:color w:val="000000" w:themeColor="text1"/>
                <w:sz w:val="24"/>
              </w:rPr>
            </w:pPr>
            <w:r>
              <w:rPr>
                <w:rFonts w:hint="eastAsia"/>
                <w:color w:val="000000" w:themeColor="text1"/>
                <w:sz w:val="24"/>
              </w:rPr>
              <w:t xml:space="preserve">合计</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val="false"/>
          </w:tcPr>
          <w:p>
            <w:pPr>
              <w:jc w:val="center"/>
              <w:spacing w:line="440" w:lineRule="exact"/>
              <w:rPr>
                <w:color w:val="000000" w:themeColor="text1"/>
                <w:sz w:val="24"/>
              </w:rPr>
            </w:pPr>
            <w:r>
              <w:rPr>
                <w:color w:val="ee0000"/>
                <w:sz w:val="24"/>
              </w:rPr>
              <w:t xml:space="preserve">9062</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440" w:lineRule="exact"/>
              <w:rPr>
                <w:color w:val="000000" w:themeColor="text1"/>
                <w:sz w:val="24"/>
              </w:rPr>
            </w:pPr>
            <w:r>
              <w:rPr>
                <w:rFonts w:hint="eastAsia"/>
                <w:color w:val="000000" w:themeColor="text1"/>
                <w:sz w:val="24"/>
              </w:rPr>
              <w:t xml:space="preserve">10177</w:t>
            </w:r>
            <w:bookmarkEnd w:id="141"/>
            <w:r/>
          </w:p>
        </w:tc>
      </w:tr>
    </w:tbl>
    <w:p>
      <w:pPr>
        <w:ind w:firstLine="480"/>
        <w:spacing w:line="440" w:lineRule="exact"/>
        <w:rPr>
          <w:rFonts w:ascii="宋体" w:hAnsi="宋体"/>
          <w:sz w:val="24"/>
        </w:rPr>
      </w:pPr>
      <w:r>
        <w:rPr>
          <w:rFonts w:hint="eastAsia" w:ascii="宋体" w:hAnsi="宋体"/>
          <w:sz w:val="24"/>
        </w:rPr>
        <w:t xml:space="preserve">注：（1）电线电缆目前使用的材料品牌为上上、常福；LED灯具电源目前使用的材料品牌为茂硕、明纬、英飞特和飞利浦；LED芯片目前使用的材料品牌为飞利浦。</w:t>
      </w:r>
      <w:r/>
    </w:p>
    <w:p>
      <w:pPr>
        <w:ind w:firstLine="480"/>
        <w:spacing w:line="440" w:lineRule="exact"/>
        <w:rPr>
          <w:rFonts w:ascii="宋体" w:hAnsi="宋体"/>
          <w:sz w:val="24"/>
        </w:rPr>
      </w:pPr>
      <w:r>
        <w:rPr>
          <w:rFonts w:hint="eastAsia" w:ascii="宋体" w:hAnsi="宋体"/>
          <w:sz w:val="24"/>
        </w:rPr>
        <w:t xml:space="preserve">（2）中标人</w:t>
      </w:r>
      <w:r>
        <w:rPr>
          <w:rFonts w:ascii="宋体" w:hAnsi="宋体"/>
          <w:sz w:val="24"/>
        </w:rPr>
        <w:t xml:space="preserve">可以选用</w:t>
      </w:r>
      <w:r>
        <w:rPr>
          <w:rFonts w:hint="eastAsia" w:ascii="宋体" w:hAnsi="宋体"/>
          <w:sz w:val="24"/>
        </w:rPr>
        <w:t xml:space="preserve">相关的</w:t>
      </w:r>
      <w:r>
        <w:rPr>
          <w:rFonts w:ascii="宋体" w:hAnsi="宋体"/>
          <w:sz w:val="24"/>
        </w:rPr>
        <w:t xml:space="preserve">替代材料、</w:t>
      </w:r>
      <w:r>
        <w:rPr>
          <w:rFonts w:hint="eastAsia" w:ascii="宋体" w:hAnsi="宋体"/>
          <w:sz w:val="24"/>
        </w:rPr>
        <w:t xml:space="preserve">品牌、</w:t>
      </w:r>
      <w:r>
        <w:rPr>
          <w:rFonts w:ascii="宋体" w:hAnsi="宋体"/>
          <w:sz w:val="24"/>
        </w:rPr>
        <w:t xml:space="preserve">标准等</w:t>
      </w:r>
      <w:r>
        <w:rPr>
          <w:rFonts w:hint="eastAsia" w:ascii="宋体" w:hAnsi="宋体"/>
          <w:sz w:val="24"/>
        </w:rPr>
        <w:t xml:space="preserve">进行维修养护</w:t>
      </w:r>
      <w:r>
        <w:rPr>
          <w:rFonts w:ascii="宋体" w:hAnsi="宋体"/>
          <w:sz w:val="24"/>
        </w:rPr>
        <w:t xml:space="preserve">，但这些替代</w:t>
      </w:r>
      <w:r>
        <w:rPr>
          <w:rFonts w:hint="eastAsia" w:ascii="宋体" w:hAnsi="宋体"/>
          <w:sz w:val="24"/>
        </w:rPr>
        <w:t xml:space="preserve">材</w:t>
      </w:r>
      <w:r>
        <w:rPr>
          <w:rFonts w:hint="eastAsia" w:ascii="宋体" w:hAnsi="宋体"/>
          <w:sz w:val="24"/>
        </w:rPr>
        <w:t xml:space="preserve">料</w:t>
      </w:r>
      <w:r>
        <w:rPr>
          <w:rFonts w:ascii="宋体" w:hAnsi="宋体"/>
          <w:sz w:val="24"/>
        </w:rPr>
        <w:t xml:space="preserve">要实质上相当于或优于</w:t>
      </w:r>
      <w:r>
        <w:rPr>
          <w:rFonts w:hint="eastAsia" w:ascii="宋体" w:hAnsi="宋体"/>
          <w:sz w:val="24"/>
        </w:rPr>
        <w:t xml:space="preserve">原已使用材料的</w:t>
      </w:r>
      <w:r>
        <w:rPr>
          <w:rFonts w:ascii="宋体" w:hAnsi="宋体"/>
          <w:sz w:val="24"/>
        </w:rPr>
        <w:t xml:space="preserve">技术</w:t>
      </w:r>
      <w:r>
        <w:rPr>
          <w:rFonts w:hint="eastAsia" w:ascii="宋体" w:hAnsi="宋体"/>
          <w:sz w:val="24"/>
        </w:rPr>
        <w:t xml:space="preserve">参数、性能及质量等</w:t>
      </w:r>
      <w:r>
        <w:rPr>
          <w:rFonts w:ascii="宋体" w:hAnsi="宋体"/>
          <w:sz w:val="24"/>
        </w:rPr>
        <w:t xml:space="preserve">要求</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（3）中标人在进行维修养护、更换材料前，须将拟更换材料的品牌及规格型号报采购人确认。若擅自更换，无条件返工。</w:t>
      </w:r>
      <w:r/>
    </w:p>
    <w:p>
      <w:pPr>
        <w:ind w:firstLine="480"/>
        <w:jc w:val="left"/>
        <w:spacing w:line="440" w:lineRule="exact"/>
        <w:rPr>
          <w:sz w:val="24"/>
        </w:rPr>
      </w:pPr>
      <w:r>
        <w:rPr>
          <w:rFonts w:hint="eastAsia"/>
          <w:sz w:val="24"/>
        </w:rPr>
        <w:t xml:space="preserve">2</w:t>
      </w:r>
      <w:r>
        <w:rPr>
          <w:rFonts w:hint="eastAsia"/>
          <w:sz w:val="24"/>
        </w:rPr>
        <w:t xml:space="preserve">、照明设施明细</w:t>
      </w:r>
      <w:r/>
    </w:p>
    <w:tbl>
      <w:tblPr>
        <w:tblpPr w:horzAnchor="page" w:tblpX="1299" w:vertAnchor="text" w:tblpY="684" w:leftFromText="180" w:topFromText="0" w:rightFromText="180" w:bottomFromText="0"/>
        <w:tblW w:w="9900" w:type="dxa"/>
        <w:tblLayout w:type="fixed"/>
        <w:tblCellMar>
          <w:left w:w="15" w:type="dxa"/>
          <w:top w:w="15" w:type="dxa"/>
          <w:right w:w="15" w:type="dxa"/>
          <w:bottom w:w="15" w:type="dxa"/>
        </w:tblCellMar>
        <w:tblLook w:val="0000" w:firstRow="0" w:lastRow="0" w:firstColumn="0" w:lastColumn="0" w:noHBand="0" w:noVBand="0"/>
      </w:tblPr>
      <w:tblGrid>
        <w:gridCol w:w="514"/>
        <w:gridCol w:w="867"/>
        <w:gridCol w:w="1961"/>
        <w:gridCol w:w="1134"/>
        <w:gridCol w:w="1162"/>
        <w:gridCol w:w="847"/>
        <w:gridCol w:w="1174"/>
        <w:gridCol w:w="2241"/>
      </w:tblGrid>
      <w:tr>
        <w:trPr>
          <w:trHeight w:val="705"/>
        </w:trPr>
        <w:tc>
          <w:tcPr>
            <w:tcBorders>
              <w:top w:val="single" w:color="auto" w:sz="4" w:space="0"/>
              <w:left w:val="single" w:color="auto" w:sz="4" w:space="0"/>
              <w:bottom w:val="single" w:color="auto" w:sz="4" w:space="0"/>
              <w:right w:val="single" w:color="auto" w:sz="4" w:space="0"/>
            </w:tcBorders>
            <w:tcW w:w="514"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序号</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区域</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道路名称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杆数</w:t>
            </w:r>
            <w:r>
              <w:rPr>
                <w:rFonts w:eastAsia="等线"/>
                <w:b/>
                <w:bCs/>
                <w:szCs w:val="21"/>
                <w:lang w:bidi="ar"/>
              </w:rPr>
              <w:t xml:space="preserve">(</w:t>
            </w:r>
            <w:r>
              <w:rPr>
                <w:rFonts w:hint="eastAsia" w:ascii="等线" w:hAnsi="等线" w:eastAsia="等线" w:cs="等线"/>
                <w:b/>
                <w:bCs/>
                <w:szCs w:val="21"/>
                <w:lang w:bidi="ar"/>
              </w:rPr>
              <w:t xml:space="preserve">套</w:t>
            </w:r>
            <w:r>
              <w:rPr>
                <w:rFonts w:eastAsia="等线"/>
                <w:b/>
                <w:bCs/>
                <w:szCs w:val="21"/>
                <w:lang w:bidi="ar"/>
              </w:rPr>
              <w:t xml:space="preserve">)</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盏数</w:t>
            </w:r>
            <w:r>
              <w:rPr>
                <w:rFonts w:hint="eastAsia" w:ascii="等线" w:hAnsi="等线" w:eastAsia="等线" w:cs="等线"/>
                <w:b/>
                <w:bCs/>
                <w:szCs w:val="21"/>
                <w:lang w:bidi="ar"/>
              </w:rPr>
              <w:t xml:space="preserve">（只）</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光源</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灯型</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widowControl/>
              <w:rPr>
                <w:rFonts w:cs="宋体"/>
                <w:b/>
                <w:szCs w:val="21"/>
              </w:rPr>
            </w:pPr>
            <w:r>
              <w:rPr>
                <w:rFonts w:hint="eastAsia" w:ascii="等线" w:hAnsi="等线" w:eastAsia="等线" w:cs="等线"/>
                <w:b/>
                <w:bCs/>
                <w:szCs w:val="21"/>
                <w:lang w:bidi="ar"/>
              </w:rPr>
              <w:t xml:space="preserve">备注</w:t>
            </w:r>
            <w:r/>
          </w:p>
        </w:tc>
      </w:tr>
      <w:tr>
        <w:trPr>
          <w:trHeight w:val="316"/>
        </w:trPr>
        <w:tc>
          <w:tcPr>
            <w:tcBorders>
              <w:top w:val="single" w:color="auto"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w:t>
            </w:r>
            <w:r/>
          </w:p>
        </w:tc>
        <w:tc>
          <w:tcPr>
            <w:tcBorders>
              <w:top w:val="single" w:color="auto"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p>
            <w:pPr>
              <w:pStyle w:val="729"/>
              <w:jc w:val="center"/>
              <w:rPr>
                <w:rFonts w:ascii="Times New Roman" w:hAnsi="Times New Roman" w:cs="宋体"/>
                <w:szCs w:val="21"/>
              </w:rPr>
            </w:pPr>
            <w:r>
              <w:rPr>
                <w:rFonts w:ascii="Times New Roman" w:hAnsi="Times New Roman" w:cs="宋体"/>
                <w:szCs w:val="21"/>
              </w:rPr>
            </w:r>
            <w:r/>
          </w:p>
          <w:p>
            <w:pPr>
              <w:pStyle w:val="729"/>
              <w:jc w:val="center"/>
              <w:rPr>
                <w:rFonts w:ascii="等线" w:hAnsi="等线" w:eastAsia="等线" w:cs="等线"/>
                <w:sz w:val="21"/>
                <w:szCs w:val="21"/>
                <w:lang w:bidi="ar"/>
              </w:rPr>
            </w:pPr>
            <w:r>
              <w:rPr>
                <w:rFonts w:hint="eastAsia" w:ascii="等线" w:hAnsi="等线" w:eastAsia="等线" w:cs="等线"/>
                <w:sz w:val="21"/>
                <w:szCs w:val="21"/>
                <w:lang w:bidi="ar"/>
              </w:rPr>
              <w:t xml:space="preserve">白</w:t>
            </w:r>
            <w:r/>
          </w:p>
          <w:p>
            <w:pPr>
              <w:pStyle w:val="729"/>
              <w:jc w:val="center"/>
              <w:rPr>
                <w:rFonts w:ascii="等线" w:hAnsi="等线" w:eastAsia="等线" w:cs="等线"/>
                <w:sz w:val="21"/>
                <w:szCs w:val="21"/>
                <w:lang w:bidi="ar"/>
              </w:rPr>
            </w:pPr>
            <w:r>
              <w:rPr>
                <w:rFonts w:hint="eastAsia" w:ascii="等线" w:hAnsi="等线" w:eastAsia="等线" w:cs="等线"/>
                <w:sz w:val="21"/>
                <w:szCs w:val="21"/>
                <w:lang w:bidi="ar"/>
              </w:rPr>
              <w:t xml:space="preserve">茆</w:t>
            </w:r>
            <w:r/>
          </w:p>
          <w:p>
            <w:pPr>
              <w:pStyle w:val="729"/>
              <w:jc w:val="center"/>
              <w:rPr>
                <w:rFonts w:ascii="等线" w:hAnsi="等线" w:eastAsia="等线" w:cs="等线"/>
                <w:sz w:val="21"/>
                <w:szCs w:val="21"/>
                <w:lang w:bidi="ar"/>
              </w:rPr>
            </w:pPr>
            <w:r>
              <w:rPr>
                <w:rFonts w:hint="eastAsia" w:ascii="等线" w:hAnsi="等线" w:eastAsia="等线" w:cs="等线"/>
                <w:sz w:val="21"/>
                <w:szCs w:val="21"/>
                <w:lang w:bidi="ar"/>
              </w:rPr>
              <w:t xml:space="preserve">镇</w:t>
            </w:r>
            <w:r/>
          </w:p>
          <w:p>
            <w:pPr>
              <w:pStyle w:val="729"/>
              <w:jc w:val="center"/>
              <w:rPr>
                <w:rFonts w:ascii="Times New Roman" w:hAnsi="Times New Roman" w:cs="宋体"/>
                <w:szCs w:val="21"/>
              </w:rPr>
            </w:pPr>
            <w:r>
              <w:rPr>
                <w:rFonts w:hint="eastAsia" w:ascii="等线" w:hAnsi="等线" w:eastAsia="等线" w:cs="等线"/>
                <w:sz w:val="21"/>
                <w:szCs w:val="21"/>
                <w:lang w:bidi="ar"/>
              </w:rPr>
              <w:t xml:space="preserve">级</w:t>
            </w:r>
            <w:r/>
          </w:p>
          <w:p>
            <w:pPr>
              <w:pStyle w:val="729"/>
              <w:jc w:val="center"/>
              <w:rPr>
                <w:rFonts w:ascii="Times New Roman" w:hAnsi="Times New Roman" w:cs="宋体"/>
                <w:szCs w:val="21"/>
              </w:rPr>
            </w:pPr>
            <w:r>
              <w:rPr>
                <w:rFonts w:ascii="Times New Roman" w:hAnsi="Times New Roman" w:cs="宋体"/>
                <w:szCs w:val="21"/>
              </w:rPr>
            </w:r>
            <w:r/>
          </w:p>
          <w:p>
            <w:pPr>
              <w:pStyle w:val="729"/>
              <w:rPr>
                <w:rFonts w:ascii="Times New Roman" w:hAnsi="Times New Roman" w:cs="宋体"/>
                <w:szCs w:val="21"/>
              </w:rPr>
            </w:pPr>
            <w:r>
              <w:rPr>
                <w:rFonts w:ascii="Times New Roman" w:hAnsi="Times New Roman" w:cs="宋体"/>
                <w:szCs w:val="21"/>
              </w:rPr>
            </w:r>
            <w:r/>
          </w:p>
        </w:tc>
        <w:tc>
          <w:tcPr>
            <w:tcBorders>
              <w:top w:val="single" w:color="auto"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红豆路</w:t>
            </w:r>
            <w:r/>
          </w:p>
        </w:tc>
        <w:tc>
          <w:tcPr>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hint="eastAsia" w:eastAsia="等线"/>
                <w:szCs w:val="21"/>
                <w:lang w:bidi="ar"/>
              </w:rPr>
              <w:t xml:space="preserve">176</w:t>
            </w:r>
            <w:r/>
          </w:p>
        </w:tc>
        <w:tc>
          <w:tcPr>
            <w:tcBorders>
              <w:top w:val="single" w:color="auto"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hint="eastAsia" w:eastAsia="等线"/>
                <w:szCs w:val="21"/>
                <w:lang w:bidi="ar"/>
              </w:rPr>
              <w:t xml:space="preserve">176</w:t>
            </w:r>
            <w:r/>
          </w:p>
        </w:tc>
        <w:tc>
          <w:tcPr>
            <w:tcBorders>
              <w:top w:val="single" w:color="auto"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auto"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auto"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红枫路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流芳路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原名：长江路</w:t>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红杨路及支路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金联路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投光灯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16"/>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金桂路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新园</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四火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芙蓉路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left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四火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rPr>
                <w:rFonts w:cs="宋体"/>
                <w:szCs w:val="21"/>
              </w:rPr>
            </w:pPr>
            <w:r>
              <w:rPr>
                <w:rFonts w:cs="宋体"/>
                <w:szCs w:val="21"/>
              </w:rPr>
            </w:r>
            <w:r/>
          </w:p>
        </w:tc>
      </w:tr>
      <w:tr>
        <w:trPr>
          <w:trHeight w:val="33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增福路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石坝路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芙蓉新村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波司登男装口</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eastAsia="等线"/>
                <w:szCs w:val="21"/>
                <w:lang w:bidi="ar"/>
              </w:rPr>
              <w:t xml:space="preserve">8</w:t>
            </w:r>
            <w:r>
              <w:rPr>
                <w:rFonts w:hint="eastAsia" w:ascii="等线" w:hAnsi="等线" w:eastAsia="等线" w:cs="等线"/>
                <w:szCs w:val="21"/>
                <w:lang w:bidi="ar"/>
              </w:rPr>
              <w:t xml:space="preserve">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彩霞路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新市南路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szCs w:val="21"/>
              </w:rPr>
              <w:t xml:space="preserve">37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沈闸小区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上塘</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上塘新村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沿塘南路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沿塘</w:t>
            </w:r>
            <w:r>
              <w:rPr>
                <w:rFonts w:hint="eastAsia" w:ascii="等线" w:hAnsi="等线" w:eastAsia="等线" w:cs="等线"/>
                <w:szCs w:val="21"/>
                <w:lang w:bidi="ar"/>
              </w:rPr>
              <w:t xml:space="preserve">老小区</w:t>
            </w:r>
            <w:r>
              <w:rPr>
                <w:rFonts w:hint="eastAsia" w:ascii="等线" w:hAnsi="等线" w:eastAsia="等线" w:cs="等线"/>
                <w:szCs w:val="21"/>
                <w:lang w:bidi="ar"/>
              </w:rPr>
              <w:t xml:space="preserve">/新民、新</w:t>
            </w:r>
            <w:r>
              <w:rPr>
                <w:rFonts w:hint="eastAsia" w:ascii="等线" w:hAnsi="等线" w:eastAsia="等线" w:cs="等线"/>
                <w:szCs w:val="21"/>
                <w:lang w:bidi="ar"/>
              </w:rPr>
              <w:t xml:space="preserve">泾</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沿塘北路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跃进路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新市北路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波司登文化休闲广场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eastAsia="等线"/>
                <w:szCs w:val="21"/>
                <w:lang w:bidi="ar"/>
              </w:rPr>
              <w:t xml:space="preserve">3</w:t>
            </w:r>
            <w:r>
              <w:rPr>
                <w:rFonts w:hint="eastAsia" w:ascii="等线" w:hAnsi="等线" w:eastAsia="等线" w:cs="等线"/>
                <w:szCs w:val="21"/>
                <w:lang w:bidi="ar"/>
              </w:rPr>
              <w:t xml:space="preserve">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2</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菜场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2</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科</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2</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红衫路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cs="宋体"/>
                <w:szCs w:val="21"/>
              </w:rPr>
            </w:pPr>
            <w:r>
              <w:rPr>
                <w:rFonts w:eastAsia="等线"/>
                <w:szCs w:val="21"/>
                <w:lang w:bidi="ar"/>
              </w:rPr>
              <w:t xml:space="preserve">2</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李白公路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18</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18</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紫霞路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紫霞中心路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芙霞路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原名：紫霞殡仪路</w:t>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毛娄路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康</w:t>
            </w:r>
            <w:r>
              <w:rPr>
                <w:rFonts w:hint="eastAsia" w:ascii="等线" w:hAnsi="等线" w:eastAsia="等线" w:cs="等线"/>
                <w:szCs w:val="21"/>
                <w:lang w:bidi="ar"/>
              </w:rPr>
              <w:t xml:space="preserve">博大道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康博南路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康博田园</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szCs w:val="21"/>
              </w:rPr>
              <w:t xml:space="preserve">29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35</w:t>
            </w:r>
            <w:r/>
          </w:p>
        </w:tc>
        <w:tc>
          <w:tcPr>
            <w:tcBorders>
              <w:top w:val="single" w:color="000000" w:sz="4" w:space="0"/>
              <w:left w:val="single" w:color="000000" w:sz="4" w:space="0"/>
              <w:bottom w:val="single" w:color="auto"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山</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塘路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8</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8</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36</w:t>
            </w:r>
            <w:r/>
          </w:p>
        </w:tc>
        <w:tc>
          <w:tcPr>
            <w:tcBorders>
              <w:top w:val="single" w:color="auto" w:sz="4" w:space="0"/>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幼儿园停车场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lang w:bidi="ar"/>
              </w:rPr>
            </w:pPr>
            <w:r>
              <w:rPr>
                <w:rFonts w:hint="eastAsia" w:eastAsia="等线"/>
                <w:szCs w:val="21"/>
                <w:lang w:bidi="ar"/>
              </w:rPr>
              <w:t xml:space="preserve">37</w:t>
            </w:r>
            <w:r/>
          </w:p>
        </w:tc>
        <w:tc>
          <w:tcPr>
            <w:tcBorders>
              <w:top w:val="single" w:color="auto" w:sz="4" w:space="0"/>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学前路及支路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36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top w:val="single" w:color="auto" w:sz="4" w:space="0"/>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刀臂</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坞</w:t>
            </w:r>
            <w:r>
              <w:rPr>
                <w:rFonts w:hint="eastAsia" w:ascii="等线" w:hAnsi="等线" w:eastAsia="等线" w:cs="等线"/>
                <w:szCs w:val="21"/>
                <w:lang w:bidi="ar"/>
              </w:rPr>
              <w:t xml:space="preserve">白路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高白路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1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康博村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康博村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497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路灯、投光灯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康博苑</w:t>
            </w:r>
            <w:r>
              <w:rPr>
                <w:rFonts w:hint="eastAsia" w:ascii="等线" w:hAnsi="等线" w:eastAsia="等线" w:cs="等线"/>
                <w:szCs w:val="21"/>
                <w:lang w:bidi="ar"/>
              </w:rPr>
              <w:t xml:space="preserve">西区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抱柱灯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洗墙灯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射灯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草坪灯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投光灯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4</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茆坞</w:t>
            </w:r>
            <w:r>
              <w:rPr>
                <w:rFonts w:hint="eastAsia" w:ascii="等线" w:hAnsi="等线" w:eastAsia="等线" w:cs="等线"/>
                <w:szCs w:val="21"/>
                <w:lang w:bidi="ar"/>
              </w:rPr>
              <w:t xml:space="preserve">坵村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坞</w:t>
            </w:r>
            <w:r>
              <w:rPr>
                <w:rFonts w:hint="eastAsia" w:ascii="等线" w:hAnsi="等线" w:eastAsia="等线" w:cs="等线"/>
                <w:szCs w:val="21"/>
                <w:lang w:bidi="ar"/>
              </w:rPr>
              <w:t xml:space="preserve">坵村委会旁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4</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Y613村道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4</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坞</w:t>
            </w:r>
            <w:r>
              <w:rPr>
                <w:rFonts w:hint="eastAsia" w:ascii="等线" w:hAnsi="等线" w:eastAsia="等线" w:cs="等线"/>
                <w:szCs w:val="21"/>
                <w:lang w:bidi="ar"/>
              </w:rPr>
              <w:t xml:space="preserve">坵基地路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b/>
                <w:szCs w:val="21"/>
              </w:rPr>
            </w:pPr>
            <w:r>
              <w:rPr>
                <w:rFonts w:eastAsia="等线"/>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b/>
                <w:szCs w:val="21"/>
              </w:rPr>
            </w:pPr>
            <w:r>
              <w:rPr>
                <w:rFonts w:eastAsia="等线"/>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4</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auto"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禾美路</w:t>
            </w:r>
            <w:r/>
          </w:p>
        </w:tc>
        <w:tc>
          <w:tcPr>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47</w:t>
            </w:r>
            <w:r/>
          </w:p>
        </w:tc>
        <w:tc>
          <w:tcPr>
            <w:tcBorders>
              <w:top w:val="single" w:color="000000" w:sz="4" w:space="0"/>
              <w:left w:val="single" w:color="000000" w:sz="4" w:space="0"/>
              <w:bottom w:val="single" w:color="000000" w:sz="4" w:space="0"/>
              <w:right w:val="single" w:color="auto"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沈家宅基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auto"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塘湾</w:t>
            </w:r>
            <w:r/>
          </w:p>
        </w:tc>
        <w:tc>
          <w:tcPr>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b/>
                <w:szCs w:val="21"/>
              </w:rPr>
            </w:pPr>
            <w:r>
              <w:rPr>
                <w:rFonts w:cs="宋体"/>
                <w:b/>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b/>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b/>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b/>
                <w:szCs w:val="21"/>
              </w:rPr>
            </w:pPr>
            <w:r>
              <w:rPr>
                <w:b/>
                <w:szCs w:val="21"/>
              </w:rPr>
            </w:r>
            <w:r/>
          </w:p>
        </w:tc>
      </w:tr>
      <w:tr>
        <w:trPr>
          <w:trHeight w:val="539"/>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王家宅基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rFonts w:cs="宋体"/>
                <w:szCs w:val="21"/>
              </w:rPr>
            </w:pPr>
            <w:r>
              <w:rPr>
                <w:rFonts w:hint="eastAsia" w:cs="宋体"/>
                <w:szCs w:val="21"/>
              </w:rPr>
              <w:t xml:space="preserve">50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rPr>
                <w:rFonts w:eastAsia="等线" w:cs="宋体"/>
                <w:szCs w:val="21"/>
              </w:rPr>
            </w:pPr>
            <w:r>
              <w:rPr>
                <w:rFonts w:hint="eastAsia" w:ascii="等线" w:hAnsi="等线" w:eastAsia="等线" w:cs="等线"/>
                <w:szCs w:val="21"/>
                <w:lang w:bidi="ar"/>
              </w:rPr>
              <w:t xml:space="preserve">坞</w:t>
            </w:r>
            <w:r>
              <w:rPr>
                <w:rFonts w:hint="eastAsia" w:ascii="等线" w:hAnsi="等线" w:eastAsia="等线" w:cs="等线"/>
                <w:szCs w:val="21"/>
                <w:lang w:bidi="ar"/>
              </w:rPr>
              <w:t xml:space="preserve">坵村陈家湾</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丁家宅基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紫</w:t>
            </w:r>
            <w:r>
              <w:rPr>
                <w:rFonts w:hint="eastAsia" w:ascii="等线" w:hAnsi="等线" w:eastAsia="等线" w:cs="等线"/>
                <w:szCs w:val="21"/>
                <w:lang w:bidi="ar"/>
              </w:rPr>
              <w:t xml:space="preserve">芙</w:t>
            </w:r>
            <w:r>
              <w:rPr>
                <w:rFonts w:hint="eastAsia" w:ascii="等线" w:hAnsi="等线" w:eastAsia="等线" w:cs="等线"/>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葑</w:t>
            </w:r>
            <w:r>
              <w:rPr>
                <w:rFonts w:hint="eastAsia" w:ascii="等线" w:hAnsi="等线" w:eastAsia="等线" w:cs="等线"/>
                <w:szCs w:val="21"/>
                <w:lang w:bidi="ar"/>
              </w:rPr>
              <w:t xml:space="preserve">中路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高家宅路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紫</w:t>
            </w:r>
            <w:r>
              <w:rPr>
                <w:rFonts w:hint="eastAsia" w:ascii="等线" w:hAnsi="等线" w:eastAsia="等线" w:cs="等线"/>
                <w:szCs w:val="21"/>
                <w:lang w:bidi="ar"/>
              </w:rPr>
              <w:t xml:space="preserve">芙</w:t>
            </w:r>
            <w:r>
              <w:rPr>
                <w:rFonts w:hint="eastAsia" w:ascii="等线" w:hAnsi="等线" w:eastAsia="等线" w:cs="等线"/>
                <w:szCs w:val="21"/>
                <w:lang w:bidi="ar"/>
              </w:rPr>
              <w:t xml:space="preserve">二区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年</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西路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紫</w:t>
            </w:r>
            <w:r>
              <w:rPr>
                <w:rFonts w:hint="eastAsia" w:ascii="等线" w:hAnsi="等线" w:eastAsia="等线" w:cs="等线"/>
                <w:szCs w:val="21"/>
                <w:lang w:bidi="ar"/>
              </w:rPr>
              <w:t xml:space="preserve">芙</w:t>
            </w:r>
            <w:r>
              <w:rPr>
                <w:rFonts w:hint="eastAsia" w:ascii="等线" w:hAnsi="等线" w:eastAsia="等线" w:cs="等线"/>
                <w:szCs w:val="21"/>
                <w:lang w:bidi="ar"/>
              </w:rPr>
              <w:t xml:space="preserve">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5</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紫霞村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吴家</w:t>
            </w:r>
            <w:r>
              <w:rPr>
                <w:rFonts w:hint="eastAsia" w:ascii="等线" w:hAnsi="等线" w:eastAsia="等线" w:cs="等线"/>
                <w:szCs w:val="21"/>
                <w:lang w:bidi="ar"/>
              </w:rPr>
              <w:t xml:space="preserve">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殷家</w:t>
            </w:r>
            <w:r>
              <w:rPr>
                <w:rFonts w:hint="eastAsia" w:ascii="等线" w:hAnsi="等线" w:eastAsia="等线" w:cs="等线"/>
                <w:szCs w:val="21"/>
                <w:lang w:bidi="ar"/>
              </w:rPr>
              <w:t xml:space="preserve">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月湾</w:t>
            </w:r>
            <w:r>
              <w:rPr>
                <w:rFonts w:hint="eastAsia" w:ascii="等线" w:hAnsi="等线" w:eastAsia="等线" w:cs="等线"/>
                <w:szCs w:val="21"/>
                <w:lang w:bidi="ar"/>
              </w:rPr>
              <w:t xml:space="preserve">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紫</w:t>
            </w:r>
            <w:r>
              <w:rPr>
                <w:rFonts w:hint="eastAsia" w:ascii="等线" w:hAnsi="等线" w:eastAsia="等线" w:cs="等线"/>
                <w:szCs w:val="21"/>
                <w:lang w:bidi="ar"/>
              </w:rPr>
              <w:t xml:space="preserve">霞小区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2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芙蓉社区</w:t>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银桂路（老）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2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left w:val="single" w:color="000000" w:sz="4" w:space="0"/>
              <w:right w:val="single" w:color="000000" w:sz="4" w:space="0"/>
            </w:tcBorders>
            <w:tcW w:w="867"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三火中杆</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61</w:t>
            </w:r>
            <w:r/>
          </w:p>
        </w:tc>
        <w:tc>
          <w:tcPr>
            <w:tcBorders>
              <w:left w:val="single" w:color="000000" w:sz="4" w:space="0"/>
              <w:right w:val="single" w:color="000000" w:sz="4" w:space="0"/>
            </w:tcBorders>
            <w:tcW w:w="867"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银桂路（新）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62</w:t>
            </w:r>
            <w:r/>
          </w:p>
        </w:tc>
        <w:tc>
          <w:tcPr>
            <w:tcBorders>
              <w:left w:val="single" w:color="000000" w:sz="4" w:space="0"/>
              <w:right w:val="single" w:color="000000" w:sz="4" w:space="0"/>
            </w:tcBorders>
            <w:tcW w:w="867"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三火中杆</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东尤</w:t>
            </w:r>
            <w:r>
              <w:rPr>
                <w:rFonts w:hint="eastAsia" w:ascii="等线" w:hAnsi="等线" w:eastAsia="等线" w:cs="等线"/>
                <w:szCs w:val="21"/>
                <w:lang w:bidi="ar"/>
              </w:rPr>
              <w:t xml:space="preserve">漕</w:t>
            </w:r>
            <w:r>
              <w:rPr>
                <w:rFonts w:hint="eastAsia" w:ascii="等线" w:hAnsi="等线" w:eastAsia="等线" w:cs="等线"/>
                <w:szCs w:val="21"/>
                <w:lang w:bidi="ar"/>
              </w:rPr>
              <w:t xml:space="preserve">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集宿区</w:t>
            </w:r>
            <w:r>
              <w:rPr>
                <w:rFonts w:hint="eastAsia" w:ascii="等线" w:hAnsi="等线" w:eastAsia="等线" w:cs="等线"/>
                <w:szCs w:val="21"/>
                <w:lang w:bidi="ar"/>
              </w:rPr>
              <w:t xml:space="preserve">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红豆小区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红豆花园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w:t>
            </w: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中心路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泾村燕巷</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hint="eastAsia" w:cs="宋体"/>
                <w:szCs w:val="21"/>
              </w:rPr>
              <w:t xml:space="preserve">山河路支路</w:t>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村周家宅基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村王家基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村高家宅基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村高家东路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村山河路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村高速公路桥洞</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投光灯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联</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村郁家宅基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cs="宋体"/>
                <w:szCs w:val="21"/>
              </w:rPr>
              <w:t xml:space="preserve">山河路支路</w:t>
            </w:r>
            <w:r>
              <w:rPr>
                <w:rFonts w:hint="eastAsia" w:cs="宋体"/>
                <w:szCs w:val="21"/>
              </w:rPr>
              <w:t xml:space="preserve"> </w:t>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5</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白</w:t>
            </w:r>
            <w:r>
              <w:rPr>
                <w:rFonts w:hint="eastAsia" w:ascii="等线" w:hAnsi="等线" w:eastAsia="等线" w:cs="等线"/>
                <w:szCs w:val="21"/>
                <w:lang w:bidi="ar"/>
              </w:rPr>
              <w:t xml:space="preserve">茆李市</w:t>
            </w:r>
            <w:r>
              <w:rPr>
                <w:rFonts w:hint="eastAsia" w:ascii="等线" w:hAnsi="等线" w:eastAsia="等线" w:cs="等线"/>
                <w:szCs w:val="21"/>
                <w:lang w:bidi="ar"/>
              </w:rPr>
              <w:t xml:space="preserve">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李市老街</w:t>
            </w:r>
            <w:r>
              <w:rPr>
                <w:rFonts w:hint="eastAsia" w:ascii="等线" w:hAnsi="等线" w:eastAsia="等线" w:cs="等线"/>
                <w:szCs w:val="21"/>
                <w:lang w:bidi="ar"/>
              </w:rPr>
              <w:t xml:space="preserve">及田段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hint="eastAsia" w:cs="宋体"/>
                <w:szCs w:val="21"/>
              </w:rPr>
              <w:t xml:space="preserve">名称更新（李市）</w:t>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6</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文和路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7</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文达路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7</w:t>
            </w:r>
            <w:r>
              <w:rPr>
                <w:rFonts w:hint="eastAsia" w:eastAsia="等线"/>
                <w:szCs w:val="21"/>
                <w:lang w:bidi="ar"/>
              </w:rPr>
              <w:t xml:space="preserve">8</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东昌路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79</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云昌路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80</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李市路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81</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渔耕路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82</w:t>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唐家坝路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lang w:bidi="ar"/>
              </w:rPr>
            </w:pPr>
            <w:r>
              <w:rPr>
                <w:rFonts w:hint="eastAsia" w:eastAsia="等线"/>
                <w:szCs w:val="21"/>
                <w:lang w:bidi="ar"/>
              </w:rPr>
              <w:t xml:space="preserve">83</w:t>
            </w:r>
            <w:r/>
          </w:p>
        </w:tc>
        <w:tc>
          <w:tcPr>
            <w:tcBorders>
              <w:left w:val="single" w:color="000000" w:sz="4" w:space="0"/>
              <w:right w:val="single" w:color="000000" w:sz="4" w:space="0"/>
            </w:tcBorders>
            <w:tcW w:w="867" w:type="dxa"/>
            <w:vAlign w:val="center"/>
            <w:vMerge w:val="restart"/>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东南大桥两侧辅路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8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双火投光灯</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b/>
                <w:bCs/>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b/>
                <w:bCs/>
                <w:szCs w:val="21"/>
                <w:lang w:bidi="ar"/>
              </w:rPr>
              <w:t xml:space="preserve">4289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b/>
                <w:bCs/>
                <w:szCs w:val="21"/>
                <w:lang w:bidi="ar"/>
              </w:rPr>
              <w:t xml:space="preserve">4736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auto"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1</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rPr>
                <w:rFonts w:cs="宋体"/>
                <w:szCs w:val="21"/>
              </w:rPr>
            </w:pPr>
            <w:r>
              <w:rPr>
                <w:rFonts w:hint="eastAsia" w:cs="宋体"/>
                <w:szCs w:val="21"/>
              </w:rPr>
              <w:t xml:space="preserve">淼</w:t>
            </w:r>
            <w:r/>
          </w:p>
          <w:p>
            <w:pPr>
              <w:jc w:val="center"/>
              <w:rPr>
                <w:rFonts w:cs="宋体"/>
                <w:szCs w:val="21"/>
              </w:rPr>
            </w:pPr>
            <w:r>
              <w:rPr>
                <w:rFonts w:hint="eastAsia" w:cs="宋体"/>
                <w:szCs w:val="21"/>
              </w:rPr>
              <w:t xml:space="preserve">泉</w:t>
            </w:r>
            <w:r/>
          </w:p>
          <w:p>
            <w:pPr>
              <w:jc w:val="center"/>
              <w:rPr>
                <w:rFonts w:cs="宋体"/>
                <w:szCs w:val="21"/>
              </w:rPr>
            </w:pPr>
            <w:r>
              <w:rPr>
                <w:rFonts w:hint="eastAsia" w:cs="宋体"/>
                <w:szCs w:val="21"/>
              </w:rPr>
              <w:t xml:space="preserve">镇</w:t>
            </w:r>
            <w:r/>
          </w:p>
          <w:p>
            <w:pPr>
              <w:jc w:val="center"/>
              <w:rPr>
                <w:rFonts w:cs="宋体"/>
                <w:szCs w:val="21"/>
              </w:rPr>
            </w:pPr>
            <w:r>
              <w:rPr>
                <w:rFonts w:hint="eastAsia" w:cs="宋体"/>
                <w:szCs w:val="21"/>
              </w:rPr>
              <w:t xml:space="preserve">级</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auto"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w:t>
            </w:r>
            <w:r/>
          </w:p>
        </w:tc>
        <w:tc>
          <w:tcPr>
            <w:tcBorders>
              <w:top w:val="single" w:color="auto" w:sz="4" w:space="0"/>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西路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陈北村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w:t>
            </w:r>
            <w:r>
              <w:rPr>
                <w:rFonts w:hint="eastAsia" w:cs="宋体"/>
                <w:szCs w:val="21"/>
              </w:rPr>
              <w:t xml:space="preserve">城北村</w:t>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泉幼儿园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泉菜场东面和南面</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老</w:t>
            </w:r>
            <w:r>
              <w:rPr>
                <w:rFonts w:hint="eastAsia" w:ascii="等线" w:hAnsi="等线" w:eastAsia="等线" w:cs="等线"/>
                <w:szCs w:val="21"/>
                <w:lang w:bidi="ar"/>
              </w:rPr>
              <w:t xml:space="preserve">淼</w:t>
            </w:r>
            <w:r>
              <w:rPr>
                <w:rFonts w:hint="eastAsia" w:ascii="等线" w:hAnsi="等线" w:eastAsia="等线" w:cs="等线"/>
                <w:szCs w:val="21"/>
                <w:lang w:bidi="ar"/>
              </w:rPr>
              <w:t xml:space="preserve">南路南延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auto"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7</w:t>
            </w:r>
            <w:r/>
          </w:p>
        </w:tc>
        <w:tc>
          <w:tcPr>
            <w:tcBorders>
              <w:top w:val="single" w:color="000000" w:sz="4" w:space="0"/>
              <w:left w:val="single" w:color="000000" w:sz="4" w:space="0"/>
              <w:bottom w:val="single" w:color="auto"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auto"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南路</w:t>
            </w:r>
            <w:r/>
          </w:p>
        </w:tc>
        <w:tc>
          <w:tcPr>
            <w:tcBorders>
              <w:top w:val="single" w:color="000000" w:sz="4" w:space="0"/>
              <w:left w:val="single" w:color="000000" w:sz="4" w:space="0"/>
              <w:bottom w:val="single" w:color="auto"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auto"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auto"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auto"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auto"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auto" w:sz="4" w:space="0"/>
              <w:left w:val="single" w:color="auto" w:sz="4" w:space="0"/>
              <w:bottom w:val="single" w:color="auto" w:sz="4" w:space="0"/>
              <w:right w:val="single" w:color="auto"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8</w:t>
            </w:r>
            <w:r/>
          </w:p>
        </w:tc>
        <w:tc>
          <w:tcPr>
            <w:tcBorders>
              <w:top w:val="single" w:color="auto" w:sz="4" w:space="0"/>
              <w:left w:val="single" w:color="auto" w:sz="4" w:space="0"/>
              <w:bottom w:val="single" w:color="auto" w:sz="4" w:space="0"/>
              <w:right w:val="single" w:color="auto"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镇南路</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szCs w:val="21"/>
              </w:rPr>
            </w:pPr>
            <w:r>
              <w:rPr>
                <w:rFonts w:hint="eastAsia" w:eastAsia="等线"/>
                <w:szCs w:val="21"/>
                <w:lang w:bidi="ar"/>
              </w:rPr>
              <w:t xml:space="preserve">59</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widowControl/>
              <w:rPr>
                <w:szCs w:val="21"/>
              </w:rPr>
            </w:pPr>
            <w:r>
              <w:rPr>
                <w:rFonts w:hint="eastAsia" w:eastAsia="等线"/>
                <w:szCs w:val="21"/>
                <w:lang w:bidi="ar"/>
              </w:rPr>
              <w:t xml:space="preserve">59</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auto"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9</w:t>
            </w:r>
            <w:r/>
          </w:p>
        </w:tc>
        <w:tc>
          <w:tcPr>
            <w:tcBorders>
              <w:top w:val="single" w:color="auto"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w:t>
            </w:r>
            <w:r/>
          </w:p>
        </w:tc>
        <w:tc>
          <w:tcPr>
            <w:tcBorders>
              <w:top w:val="single" w:color="auto"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w:t>
            </w:r>
            <w:r/>
          </w:p>
        </w:tc>
        <w:tc>
          <w:tcPr>
            <w:tcBorders>
              <w:top w:val="single" w:color="auto"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auto"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top w:val="single" w:color="auto"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三</w:t>
            </w:r>
            <w:r>
              <w:rPr>
                <w:rFonts w:hint="eastAsia" w:ascii="等线" w:hAnsi="等线" w:eastAsia="等线" w:cs="等线"/>
                <w:szCs w:val="21"/>
                <w:lang w:bidi="ar"/>
              </w:rPr>
              <w:t xml:space="preserve">官堂桥</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陈塘村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hint="eastAsia" w:cs="宋体"/>
                <w:szCs w:val="21"/>
              </w:rPr>
              <w:t xml:space="preserve">615</w:t>
            </w:r>
            <w:r>
              <w:rPr>
                <w:rFonts w:hint="eastAsia" w:cs="宋体"/>
                <w:szCs w:val="21"/>
              </w:rPr>
              <w:t xml:space="preserve">村道</w:t>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陈塘东路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陈家桥路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cs="宋体"/>
                <w:szCs w:val="21"/>
              </w:rPr>
            </w:pPr>
            <w:r>
              <w:rPr>
                <w:rFonts w:eastAsia="等线"/>
                <w:szCs w:val="21"/>
                <w:lang w:bidi="ar"/>
              </w:rPr>
              <w:t xml:space="preserve">1</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b/>
                <w:szCs w:val="21"/>
              </w:rPr>
            </w:pPr>
            <w:r>
              <w:rPr>
                <w:rFonts w:hint="eastAsia" w:ascii="等线" w:hAnsi="等线" w:eastAsia="等线" w:cs="等线"/>
                <w:szCs w:val="21"/>
                <w:lang w:bidi="ar"/>
              </w:rPr>
              <w:t xml:space="preserve">稚</w:t>
            </w:r>
            <w:r>
              <w:rPr>
                <w:rFonts w:hint="eastAsia" w:ascii="等线" w:hAnsi="等线" w:eastAsia="等线" w:cs="等线"/>
                <w:szCs w:val="21"/>
                <w:lang w:bidi="ar"/>
              </w:rPr>
              <w:t xml:space="preserve">浦路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b/>
                <w:szCs w:val="21"/>
              </w:rPr>
            </w:pPr>
            <w:r>
              <w:rPr>
                <w:rFonts w:eastAsia="等线"/>
                <w:szCs w:val="21"/>
                <w:lang w:bidi="ar"/>
              </w:rPr>
              <w:t xml:space="preserve">9</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b/>
                <w:szCs w:val="21"/>
              </w:rPr>
            </w:pPr>
            <w:r>
              <w:rPr>
                <w:rFonts w:eastAsia="等线"/>
                <w:szCs w:val="21"/>
                <w:lang w:bidi="ar"/>
              </w:rPr>
              <w:t xml:space="preserve">9</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b/>
                <w:szCs w:val="21"/>
              </w:rPr>
            </w:pPr>
            <w:r>
              <w:rPr>
                <w:b/>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稚</w:t>
            </w:r>
            <w:r>
              <w:rPr>
                <w:rFonts w:hint="eastAsia" w:ascii="等线" w:hAnsi="等线" w:eastAsia="等线" w:cs="等线"/>
                <w:szCs w:val="21"/>
                <w:lang w:bidi="ar"/>
              </w:rPr>
              <w:t xml:space="preserve">浦路支路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szCs w:val="21"/>
              </w:rPr>
            </w:pPr>
            <w:r>
              <w:rPr>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丰路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虹路停车场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泉小区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泉老街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虹路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淼旺路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四火中杆</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泉兴路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泉常客隆旁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泉浴室旁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吴淼线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赵家桥路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荷花</w:t>
            </w:r>
            <w:r>
              <w:rPr>
                <w:rFonts w:hint="eastAsia" w:ascii="等线" w:hAnsi="等线" w:eastAsia="等线" w:cs="等线"/>
                <w:szCs w:val="21"/>
                <w:lang w:bidi="ar"/>
              </w:rPr>
              <w:t xml:space="preserve">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陈塘西路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陈张路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高</w:t>
            </w:r>
            <w:r>
              <w:rPr>
                <w:rFonts w:hint="eastAsia" w:ascii="等线" w:hAnsi="等线" w:eastAsia="等线" w:cs="等线"/>
                <w:szCs w:val="21"/>
                <w:lang w:bidi="ar"/>
              </w:rPr>
              <w:t xml:space="preserve">娄</w:t>
            </w:r>
            <w:r>
              <w:rPr>
                <w:rFonts w:hint="eastAsia" w:ascii="等线" w:hAnsi="等线" w:eastAsia="等线" w:cs="等线"/>
                <w:szCs w:val="21"/>
                <w:lang w:bidi="ar"/>
              </w:rPr>
              <w:t xml:space="preserve">口</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龚家村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cs="宋体"/>
                <w:szCs w:val="21"/>
              </w:rPr>
              <w:t xml:space="preserve">35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金湖路淼泉段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丰新村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苏家塘路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泉环卫所旁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学前路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w:t>
            </w:r>
            <w:r>
              <w:rPr>
                <w:rFonts w:hint="eastAsia" w:cs="宋体"/>
                <w:szCs w:val="21"/>
              </w:rPr>
              <w:t xml:space="preserve">小学道路</w:t>
            </w:r>
            <w:r/>
          </w:p>
        </w:tc>
      </w:tr>
      <w:tr>
        <w:trPr>
          <w:trHeight w:val="4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陈塘村-荷花梗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吴庄村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w:t>
            </w:r>
            <w:r>
              <w:rPr>
                <w:rFonts w:hint="eastAsia" w:cs="宋体"/>
                <w:szCs w:val="21"/>
              </w:rPr>
              <w:t xml:space="preserve">吴庄村三星级康居村</w:t>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芮家塘路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泉社区</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陶家村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长</w:t>
            </w:r>
            <w:r>
              <w:rPr>
                <w:rFonts w:hint="eastAsia" w:ascii="等线" w:hAnsi="等线" w:eastAsia="等线" w:cs="等线"/>
                <w:szCs w:val="21"/>
                <w:lang w:bidi="ar"/>
              </w:rPr>
              <w:t xml:space="preserve">浜</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浜</w:t>
            </w:r>
            <w:r>
              <w:rPr>
                <w:rFonts w:hint="eastAsia" w:ascii="等线" w:hAnsi="等线" w:eastAsia="等线" w:cs="等线"/>
                <w:szCs w:val="21"/>
                <w:lang w:bidi="ar"/>
              </w:rPr>
              <w:t xml:space="preserve">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塘坊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石边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泉毛纺</w:t>
            </w:r>
            <w:r>
              <w:rPr>
                <w:rFonts w:hint="eastAsia" w:ascii="等线" w:hAnsi="等线" w:eastAsia="等线" w:cs="等线"/>
                <w:szCs w:val="21"/>
                <w:lang w:bidi="ar"/>
              </w:rPr>
              <w:t xml:space="preserve">园区东</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冯</w:t>
            </w:r>
            <w:r>
              <w:rPr>
                <w:rFonts w:hint="eastAsia" w:ascii="等线" w:hAnsi="等线" w:eastAsia="等线" w:cs="等线"/>
                <w:szCs w:val="21"/>
                <w:lang w:bidi="ar"/>
              </w:rPr>
              <w:t xml:space="preserve">家宅</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淼泉佳</w:t>
            </w:r>
            <w:r>
              <w:rPr>
                <w:rFonts w:hint="eastAsia" w:ascii="等线" w:hAnsi="等线" w:eastAsia="等线" w:cs="等线"/>
                <w:szCs w:val="21"/>
                <w:lang w:bidi="ar"/>
              </w:rPr>
              <w:t xml:space="preserve">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cs="宋体"/>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cs="宋体"/>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冯家基黄蟹</w:t>
            </w:r>
            <w:r>
              <w:rPr>
                <w:rFonts w:hint="eastAsia" w:ascii="等线" w:hAnsi="等线" w:eastAsia="等线" w:cs="等线"/>
                <w:szCs w:val="21"/>
                <w:lang w:bidi="ar"/>
              </w:rPr>
              <w:t xml:space="preserve">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居民新村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泉老街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农商行西侧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泉下甲村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下甲河西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赵家桥路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下甲路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海晏桥路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邵家海路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杨西段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高田宅基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eastAsia="等线" w:cs="宋体"/>
                <w:szCs w:val="21"/>
              </w:rPr>
            </w:pPr>
            <w:r>
              <w:rPr>
                <w:rFonts w:hint="eastAsia" w:ascii="等线" w:hAnsi="等线" w:eastAsia="等线" w:cs="等线"/>
                <w:szCs w:val="21"/>
                <w:lang w:bidi="ar"/>
              </w:rPr>
              <w:t xml:space="preserve">横</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w:t>
            </w:r>
            <w:r>
              <w:rPr>
                <w:rFonts w:hint="eastAsia" w:cs="宋体"/>
                <w:szCs w:val="21"/>
              </w:rPr>
              <w:t xml:space="preserve">横</w:t>
            </w:r>
            <w:r>
              <w:rPr>
                <w:rFonts w:hint="eastAsia" w:cs="宋体"/>
                <w:szCs w:val="21"/>
              </w:rPr>
              <w:t xml:space="preserve">泾</w:t>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小邓家宅基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湖上路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荷花苑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庄金角停车场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hint="eastAsia" w:ascii="等线" w:hAnsi="等线" w:eastAsia="等线" w:cs="等线"/>
                <w:szCs w:val="21"/>
                <w:lang w:bidi="ar"/>
              </w:rPr>
              <w:t xml:space="preserve">原名：</w:t>
            </w:r>
            <w:r>
              <w:rPr>
                <w:rFonts w:hint="eastAsia" w:cs="宋体"/>
                <w:szCs w:val="21"/>
              </w:rPr>
              <w:t xml:space="preserve">张经角停车场</w:t>
            </w:r>
            <w:r/>
          </w:p>
        </w:tc>
      </w:tr>
      <w:tr>
        <w:trPr>
          <w:trHeight w:val="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65</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淼泉吴</w:t>
            </w:r>
            <w:r>
              <w:rPr>
                <w:rFonts w:hint="eastAsia" w:ascii="等线" w:hAnsi="等线" w:eastAsia="等线" w:cs="等线"/>
                <w:szCs w:val="21"/>
                <w:lang w:bidi="ar"/>
              </w:rPr>
              <w:t xml:space="preserve">庄村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安</w:t>
            </w:r>
            <w:r>
              <w:rPr>
                <w:rFonts w:hint="eastAsia" w:ascii="等线" w:hAnsi="等线" w:eastAsia="等线" w:cs="等线"/>
                <w:szCs w:val="21"/>
                <w:lang w:bidi="ar"/>
              </w:rPr>
              <w:t xml:space="preserve">琪小学</w:t>
            </w:r>
            <w:r>
              <w:rPr>
                <w:rFonts w:hint="eastAsia" w:ascii="等线" w:hAnsi="等线" w:eastAsia="等线" w:cs="等线"/>
                <w:szCs w:val="21"/>
                <w:lang w:bidi="ar"/>
              </w:rPr>
              <w:t xml:space="preserve">门口</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66</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里车</w:t>
            </w:r>
            <w:r>
              <w:rPr>
                <w:rFonts w:hint="eastAsia" w:ascii="等线" w:hAnsi="等线" w:eastAsia="等线" w:cs="等线"/>
                <w:szCs w:val="21"/>
                <w:lang w:bidi="ar"/>
              </w:rPr>
              <w:t xml:space="preserve">泾</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67</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戴庞家堂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cs="宋体"/>
                <w:szCs w:val="21"/>
              </w:rPr>
            </w:pPr>
            <w:r>
              <w:rPr>
                <w:rFonts w:hint="eastAsia" w:eastAsia="等线"/>
                <w:szCs w:val="21"/>
                <w:lang w:bidi="ar"/>
              </w:rPr>
              <w:t xml:space="preserve">68</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双坝</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69</w:t>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天尊堂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cs="宋体"/>
                <w:szCs w:val="21"/>
              </w:rPr>
            </w:pPr>
            <w:r>
              <w:rPr>
                <w:rFonts w:cs="宋体"/>
                <w:szCs w:val="21"/>
              </w:rPr>
            </w:r>
            <w:r/>
          </w:p>
        </w:tc>
        <w:tc>
          <w:tcPr>
            <w:tcBorders>
              <w:left w:val="single" w:color="000000" w:sz="4" w:space="0"/>
              <w:right w:val="single" w:color="000000" w:sz="4" w:space="0"/>
            </w:tcBorders>
            <w:tcW w:w="867"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cs="宋体"/>
                <w:szCs w:val="21"/>
              </w:rPr>
            </w:pPr>
            <w:r>
              <w:rPr>
                <w:rFonts w:hint="eastAsia" w:eastAsia="等线"/>
                <w:szCs w:val="21"/>
                <w:lang w:bidi="ar"/>
              </w:rPr>
              <w:t xml:space="preserve">70</w:t>
            </w:r>
            <w:r/>
          </w:p>
        </w:tc>
        <w:tc>
          <w:tcPr>
            <w:tcBorders>
              <w:left w:val="single" w:color="000000" w:sz="4" w:space="0"/>
              <w:right w:val="single" w:color="000000" w:sz="4" w:space="0"/>
            </w:tcBorders>
            <w:tcW w:w="867" w:type="dxa"/>
            <w:vAlign w:val="center"/>
            <w:vMerge w:val="continue"/>
            <w:textDirection w:val="lrTb"/>
            <w:noWrap w:val="false"/>
          </w:tcPr>
          <w:p>
            <w:pPr>
              <w:jc w:val="left"/>
              <w:widowControl/>
              <w:rPr>
                <w:rFonts w:cs="宋体"/>
                <w:szCs w:val="21"/>
              </w:rPr>
            </w:pPr>
            <w:r>
              <w:rPr>
                <w:rFonts w:cs="宋体"/>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cs="宋体"/>
                <w:szCs w:val="21"/>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泉卫生院停车场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cs="宋体"/>
                <w:szCs w:val="21"/>
              </w:rPr>
            </w:pPr>
            <w:r>
              <w:rPr>
                <w:rFonts w:hint="eastAsia" w:ascii="宋体" w:hAnsi="宋体" w:cs="宋体"/>
                <w:szCs w:val="21"/>
                <w:lang w:bidi="ar"/>
              </w:rPr>
              <w:t xml:space="preserve">庭院灯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left w:val="single" w:color="000000" w:sz="4" w:space="0"/>
              <w:right w:val="single" w:color="000000" w:sz="4" w:space="0"/>
            </w:tcBorders>
            <w:tcW w:w="867" w:type="dxa"/>
            <w:vAlign w:val="center"/>
            <w:vMerge w:val="continue"/>
            <w:textDirection w:val="lrTb"/>
            <w:noWrap w:val="false"/>
          </w:tcPr>
          <w:p>
            <w:pPr>
              <w:jc w:val="left"/>
              <w:widowControl/>
              <w:rPr>
                <w:rFonts w:cs="宋体"/>
                <w:szCs w:val="21"/>
              </w:rPr>
            </w:pPr>
            <w:r>
              <w:rPr>
                <w:rFonts w:cs="宋体"/>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71</w:t>
            </w:r>
            <w:r/>
          </w:p>
        </w:tc>
        <w:tc>
          <w:tcPr>
            <w:tcBorders>
              <w:left w:val="single" w:color="000000" w:sz="4" w:space="0"/>
              <w:right w:val="single" w:color="000000" w:sz="4" w:space="0"/>
            </w:tcBorders>
            <w:tcW w:w="867" w:type="dxa"/>
            <w:vAlign w:val="center"/>
            <w:vMerge w:val="continue"/>
            <w:textDirection w:val="lrTb"/>
            <w:noWrap w:val="false"/>
          </w:tcPr>
          <w:p>
            <w:pPr>
              <w:jc w:val="left"/>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淼</w:t>
            </w:r>
            <w:r>
              <w:rPr>
                <w:rFonts w:hint="eastAsia" w:ascii="等线" w:hAnsi="等线" w:eastAsia="等线" w:cs="等线"/>
                <w:szCs w:val="21"/>
                <w:lang w:bidi="ar"/>
              </w:rPr>
              <w:t xml:space="preserve">泉卫生院后河两侧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39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rFonts w:cs="宋体"/>
                <w:szCs w:val="21"/>
              </w:rPr>
            </w:pPr>
            <w:r>
              <w:rPr>
                <w:rFonts w:cs="宋体"/>
                <w:szCs w:val="21"/>
              </w:rPr>
            </w:r>
            <w:r/>
          </w:p>
        </w:tc>
        <w:tc>
          <w:tcPr>
            <w:tcBorders>
              <w:left w:val="single" w:color="000000" w:sz="4" w:space="0"/>
              <w:right w:val="single" w:color="000000" w:sz="4" w:space="0"/>
            </w:tcBorders>
            <w:tcW w:w="867" w:type="dxa"/>
            <w:vAlign w:val="center"/>
            <w:textDirection w:val="lrTb"/>
            <w:noWrap w:val="false"/>
          </w:tcPr>
          <w:p>
            <w:pP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cs="宋体"/>
                <w:szCs w:val="21"/>
              </w:rPr>
            </w:pPr>
            <w:r>
              <w:rPr>
                <w:rFonts w:hint="eastAsia" w:ascii="等线" w:hAnsi="等线" w:eastAsia="等线" w:cs="等线"/>
                <w:b/>
                <w:bCs/>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szCs w:val="21"/>
              </w:rPr>
            </w:pPr>
            <w:r>
              <w:rPr>
                <w:rFonts w:hint="eastAsia" w:eastAsia="等线"/>
                <w:b/>
                <w:bCs/>
                <w:szCs w:val="21"/>
                <w:lang w:bidi="ar"/>
              </w:rPr>
              <w:t xml:space="preserve">2234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szCs w:val="21"/>
              </w:rPr>
            </w:pPr>
            <w:r>
              <w:rPr>
                <w:rFonts w:hint="eastAsia" w:eastAsia="等线"/>
                <w:b/>
                <w:bCs/>
                <w:szCs w:val="21"/>
                <w:lang w:bidi="ar"/>
              </w:rPr>
              <w:t xml:space="preserve">2367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cs="宋体"/>
                <w:szCs w:val="21"/>
              </w:rPr>
            </w:pPr>
            <w:r>
              <w:rPr>
                <w:rFonts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古里镇级</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苏兴路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ind w:firstLine="420"/>
              <w:rPr>
                <w:rFonts w:ascii="宋体" w:hAnsi="宋体" w:cs="宋体"/>
                <w:szCs w:val="21"/>
              </w:rPr>
            </w:pPr>
            <w:r>
              <w:rPr>
                <w:rFonts w:hint="eastAsia" w:ascii="等线" w:hAnsi="等线" w:eastAsia="等线" w:cs="等线"/>
                <w:szCs w:val="21"/>
                <w:lang w:bidi="ar"/>
              </w:rPr>
              <w:t xml:space="preserve">原名：</w:t>
            </w:r>
            <w:r>
              <w:rPr>
                <w:rFonts w:hint="eastAsia" w:ascii="宋体" w:hAnsi="宋体" w:cs="宋体"/>
                <w:szCs w:val="21"/>
              </w:rPr>
              <w:t xml:space="preserve">苏家尖南</w:t>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苏家尖路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hint="eastAsia" w:ascii="等线" w:hAnsi="等线" w:eastAsia="等线" w:cs="等线"/>
                <w:szCs w:val="21"/>
                <w:lang w:bidi="ar"/>
              </w:rPr>
              <w:t xml:space="preserve">  原名：</w:t>
            </w:r>
            <w:r>
              <w:rPr>
                <w:rFonts w:hint="eastAsia" w:ascii="宋体" w:hAnsi="宋体" w:cs="宋体"/>
                <w:szCs w:val="21"/>
              </w:rPr>
              <w:t xml:space="preserve">苏家尖北</w:t>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苏家</w:t>
            </w:r>
            <w:r>
              <w:rPr>
                <w:rFonts w:hint="eastAsia" w:ascii="等线" w:hAnsi="等线" w:eastAsia="等线" w:cs="等线"/>
                <w:szCs w:val="21"/>
                <w:lang w:bidi="ar"/>
              </w:rPr>
              <w:t xml:space="preserve">尖小区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小陆</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银河路（老）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hint="eastAsia" w:ascii="宋体" w:hAnsi="宋体" w:cs="宋体"/>
                <w:szCs w:val="21"/>
              </w:rPr>
              <w:t xml:space="preserve">文学街-虞东路</w:t>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银河路（新）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hint="eastAsia" w:ascii="宋体" w:hAnsi="宋体" w:cs="宋体"/>
                <w:szCs w:val="21"/>
              </w:rPr>
              <w:t xml:space="preserve">文学街-</w:t>
            </w:r>
            <w:r>
              <w:rPr>
                <w:rFonts w:hint="eastAsia" w:ascii="宋体" w:hAnsi="宋体" w:cs="宋体"/>
                <w:szCs w:val="21"/>
              </w:rPr>
              <w:t xml:space="preserve">青墩塘</w:t>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湖</w:t>
            </w:r>
            <w:r>
              <w:rPr>
                <w:rFonts w:hint="eastAsia" w:ascii="等线" w:hAnsi="等线" w:eastAsia="等线" w:cs="等线"/>
                <w:szCs w:val="21"/>
                <w:lang w:bidi="ar"/>
              </w:rPr>
              <w:t xml:space="preserve">口中心</w:t>
            </w:r>
            <w:r>
              <w:rPr>
                <w:rFonts w:hint="eastAsia" w:ascii="等线" w:hAnsi="等线" w:eastAsia="等线" w:cs="等线"/>
                <w:szCs w:val="21"/>
                <w:lang w:bidi="ar"/>
              </w:rPr>
              <w:t xml:space="preserve">村一区广场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铁琴北路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hint="eastAsia" w:ascii="宋体" w:hAnsi="宋体" w:cs="宋体"/>
                <w:szCs w:val="21"/>
              </w:rPr>
              <w:t xml:space="preserve">平湖</w:t>
            </w:r>
            <w:r>
              <w:rPr>
                <w:rFonts w:hint="eastAsia" w:ascii="宋体" w:hAnsi="宋体" w:cs="宋体"/>
                <w:szCs w:val="21"/>
              </w:rPr>
              <w:t xml:space="preserve">泾</w:t>
            </w:r>
            <w:r>
              <w:rPr>
                <w:rFonts w:hint="eastAsia" w:ascii="宋体" w:hAnsi="宋体" w:cs="宋体"/>
                <w:szCs w:val="21"/>
              </w:rPr>
              <w:t xml:space="preserve">桥-虞东路</w:t>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eastAsia="等线"/>
                <w:szCs w:val="21"/>
              </w:rPr>
            </w:pPr>
            <w:r>
              <w:rPr>
                <w:rFonts w:hint="eastAsia" w:eastAsia="等线"/>
                <w:szCs w:val="21"/>
                <w:lang w:bidi="ar"/>
              </w:rPr>
              <w:t xml:space="preserve">2</w:t>
            </w:r>
            <w:r>
              <w:rPr>
                <w:rFonts w:hint="eastAsia" w:eastAsia="等线"/>
                <w:szCs w:val="21"/>
                <w:lang w:bidi="ar"/>
              </w:rPr>
              <w:t xml:space="preserve">火中杆灯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金湖路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13</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双火</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eastAsia="等线"/>
                <w:szCs w:val="21"/>
              </w:rPr>
            </w:pPr>
            <w:r>
              <w:rPr>
                <w:rFonts w:eastAsia="等线"/>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元通路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21</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21</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金源路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文学街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ascii="等线" w:hAnsi="等线" w:eastAsia="等线" w:cs="等线"/>
                <w:szCs w:val="21"/>
                <w:lang w:bidi="ar"/>
              </w:rPr>
              <w:t xml:space="preserve">火中杆灯</w:t>
            </w:r>
            <w:r/>
          </w:p>
        </w:tc>
        <w:tc>
          <w:tcPr>
            <w:tcBorders>
              <w:top w:val="single" w:color="000000" w:sz="4" w:space="0"/>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新老菜场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1</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浒</w:t>
            </w:r>
            <w:r>
              <w:rPr>
                <w:rFonts w:hint="eastAsia" w:ascii="等线" w:hAnsi="等线" w:eastAsia="等线" w:cs="等线"/>
                <w:szCs w:val="21"/>
                <w:lang w:bidi="ar"/>
              </w:rPr>
              <w:t xml:space="preserve">沙线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right w:val="single" w:color="000000" w:sz="4" w:space="0"/>
            </w:tcBorders>
            <w:tcW w:w="2241" w:type="dxa"/>
            <w:vAlign w:val="center"/>
            <w:vMerge w:val="restart"/>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陈详</w:t>
            </w:r>
            <w:r>
              <w:rPr>
                <w:rFonts w:hint="eastAsia" w:ascii="等线" w:hAnsi="等线" w:eastAsia="等线" w:cs="等线"/>
                <w:szCs w:val="21"/>
                <w:lang w:bidi="ar"/>
              </w:rPr>
              <w:t xml:space="preserve">浜</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思亲堂路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left w:val="single" w:color="000000" w:sz="4" w:space="0"/>
              <w:right w:val="single" w:color="000000" w:sz="4" w:space="0"/>
            </w:tcBorders>
            <w:tcW w:w="2241"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三火中杆</w:t>
            </w:r>
            <w:r/>
          </w:p>
        </w:tc>
        <w:tc>
          <w:tcPr>
            <w:tcBorders>
              <w:left w:val="single" w:color="000000" w:sz="4" w:space="0"/>
              <w:bottom w:val="single" w:color="000000" w:sz="4" w:space="0"/>
              <w:right w:val="single" w:color="000000" w:sz="4" w:space="0"/>
            </w:tcBorders>
            <w:tcW w:w="2241" w:type="dxa"/>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吴淼线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新市场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洋蕾路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hint="eastAsia"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新桥工业园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新桥村路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三火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铜剑南街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单叉双光源</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铜剑主街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老街弄堂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双火灯笼灯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2</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铜剑北路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lang w:bidi="ar"/>
              </w:rPr>
            </w:pPr>
            <w:r>
              <w:rPr>
                <w:rFonts w:hint="eastAsia" w:eastAsia="等线"/>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启新路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元通路（银河路</w:t>
            </w:r>
            <w:r>
              <w:rPr>
                <w:rFonts w:eastAsia="等线"/>
                <w:szCs w:val="21"/>
                <w:lang w:bidi="ar"/>
              </w:rPr>
              <w:t xml:space="preserve">~</w:t>
            </w:r>
            <w:r>
              <w:rPr>
                <w:rFonts w:hint="eastAsia" w:ascii="等线" w:hAnsi="等线" w:eastAsia="等线" w:cs="等线"/>
                <w:szCs w:val="21"/>
                <w:lang w:bidi="ar"/>
              </w:rPr>
              <w:t xml:space="preserve">铁琴路）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新桥菜场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古里工业园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古里镇政府</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庭院灯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高长村委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娄南路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元</w:t>
            </w:r>
            <w:r>
              <w:rPr>
                <w:rFonts w:hint="eastAsia" w:ascii="等线" w:hAnsi="等线" w:eastAsia="等线" w:cs="等线"/>
                <w:szCs w:val="21"/>
                <w:lang w:bidi="ar"/>
              </w:rPr>
              <w:t xml:space="preserve">鑫</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hint="eastAsia" w:eastAsia="等线"/>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银</w:t>
            </w:r>
            <w:r>
              <w:rPr>
                <w:rFonts w:hint="eastAsia" w:ascii="等线" w:hAnsi="等线" w:eastAsia="等线" w:cs="等线"/>
                <w:szCs w:val="21"/>
                <w:lang w:bidi="ar"/>
              </w:rPr>
              <w:t xml:space="preserve">鑫</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元枫路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27"/>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3</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主题公园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庭院灯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西港路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体育公园</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庭院灯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投光灯</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锡文路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银河</w:t>
            </w:r>
            <w:r>
              <w:rPr>
                <w:rFonts w:eastAsia="等线"/>
                <w:szCs w:val="21"/>
                <w:lang w:bidi="ar"/>
              </w:rPr>
              <w:t xml:space="preserve">2</w:t>
            </w:r>
            <w:r>
              <w:rPr>
                <w:rFonts w:hint="eastAsia" w:ascii="等线" w:hAnsi="等线" w:eastAsia="等线" w:cs="等线"/>
                <w:szCs w:val="21"/>
                <w:lang w:bidi="ar"/>
              </w:rPr>
              <w:t xml:space="preserve">期、</w:t>
            </w:r>
            <w:r>
              <w:rPr>
                <w:rFonts w:eastAsia="等线"/>
                <w:szCs w:val="21"/>
                <w:lang w:bidi="ar"/>
              </w:rPr>
              <w:t xml:space="preserve">5</w:t>
            </w:r>
            <w:r>
              <w:rPr>
                <w:rFonts w:hint="eastAsia" w:ascii="等线" w:hAnsi="等线" w:eastAsia="等线" w:cs="等线"/>
                <w:szCs w:val="21"/>
                <w:lang w:bidi="ar"/>
              </w:rPr>
              <w:t xml:space="preserve">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金源路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倚晴苑</w:t>
            </w:r>
            <w:r>
              <w:rPr>
                <w:rFonts w:eastAsia="等线"/>
                <w:szCs w:val="21"/>
                <w:lang w:bidi="ar"/>
              </w:rPr>
              <w:t xml:space="preserve">1</w:t>
            </w:r>
            <w:r>
              <w:rPr>
                <w:rFonts w:hint="eastAsia" w:ascii="等线" w:hAnsi="等线" w:eastAsia="等线" w:cs="等线"/>
                <w:szCs w:val="21"/>
                <w:lang w:bidi="ar"/>
              </w:rPr>
              <w:t xml:space="preserve">、</w:t>
            </w:r>
            <w:r>
              <w:rPr>
                <w:rFonts w:eastAsia="等线"/>
                <w:szCs w:val="21"/>
                <w:lang w:bidi="ar"/>
              </w:rPr>
              <w:t xml:space="preserve">2</w:t>
            </w:r>
            <w:r>
              <w:rPr>
                <w:rFonts w:hint="eastAsia" w:ascii="等线" w:hAnsi="等线" w:eastAsia="等线" w:cs="等线"/>
                <w:szCs w:val="21"/>
                <w:lang w:bidi="ar"/>
              </w:rPr>
              <w:t xml:space="preserve">、</w:t>
            </w:r>
            <w:r>
              <w:rPr>
                <w:rFonts w:eastAsia="等线"/>
                <w:szCs w:val="21"/>
                <w:lang w:bidi="ar"/>
              </w:rPr>
              <w:t xml:space="preserve">3</w:t>
            </w:r>
            <w:r>
              <w:rPr>
                <w:rFonts w:hint="eastAsia" w:ascii="等线" w:hAnsi="等线" w:eastAsia="等线" w:cs="等线"/>
                <w:szCs w:val="21"/>
                <w:lang w:bidi="ar"/>
              </w:rPr>
              <w:t xml:space="preserve">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lang w:bidi="ar"/>
              </w:rPr>
            </w:pPr>
            <w:r>
              <w:rPr>
                <w:rFonts w:hint="eastAsia" w:eastAsia="等线"/>
                <w:szCs w:val="21"/>
                <w:lang w:bidi="ar"/>
              </w:rPr>
              <w:t xml:space="preserve">44</w:t>
            </w:r>
            <w:r/>
          </w:p>
        </w:tc>
        <w:tc>
          <w:tcPr>
            <w:tcBorders>
              <w:top w:val="single" w:color="000000" w:sz="4" w:space="0"/>
              <w:left w:val="single" w:color="000000" w:sz="4" w:space="0"/>
              <w:right w:val="single" w:color="000000" w:sz="4" w:space="0"/>
            </w:tcBorders>
            <w:tcW w:w="867" w:type="dxa"/>
            <w:vAlign w:val="center"/>
            <w:vMerge w:val="restart"/>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新园</w:t>
            </w:r>
            <w:r>
              <w:rPr>
                <w:rFonts w:hint="eastAsia" w:ascii="等线" w:hAnsi="等线" w:eastAsia="等线" w:cs="等线"/>
                <w:szCs w:val="21"/>
                <w:lang w:bidi="ar"/>
              </w:rPr>
              <w:t xml:space="preserve">泾</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left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left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left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双叉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left w:val="single" w:color="000000" w:sz="4" w:space="0"/>
              <w:bottom w:val="single" w:color="000000" w:sz="4" w:space="0"/>
              <w:right w:val="single" w:color="000000" w:sz="4" w:space="0"/>
            </w:tcBorders>
            <w:tcW w:w="514" w:type="dxa"/>
            <w:vAlign w:val="center"/>
            <w:vMerge w:val="continue"/>
            <w:textDirection w:val="lrTb"/>
            <w:noWrap w:val="false"/>
          </w:tcPr>
          <w:p>
            <w:pPr>
              <w:jc w:val="center"/>
              <w:widowControl/>
              <w:rPr>
                <w:rFonts w:eastAsia="等线"/>
                <w:szCs w:val="21"/>
                <w:lang w:bidi="ar"/>
              </w:rPr>
            </w:pPr>
            <w:r>
              <w:rPr>
                <w:rFonts w:eastAsia="等线"/>
                <w:szCs w:val="21"/>
                <w:lang w:bidi="ar"/>
              </w:rPr>
            </w:r>
            <w:r/>
          </w:p>
        </w:tc>
        <w:tc>
          <w:tcPr>
            <w:tcBorders>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left w:val="single" w:color="000000" w:sz="4" w:space="0"/>
              <w:bottom w:val="single" w:color="000000" w:sz="4" w:space="0"/>
              <w:right w:val="single" w:color="000000" w:sz="4" w:space="0"/>
            </w:tcBorders>
            <w:tcW w:w="1961" w:type="dxa"/>
            <w:vAlign w:val="center"/>
            <w:vMerge w:val="continue"/>
            <w:textDirection w:val="lrTb"/>
            <w:noWrap w:val="false"/>
          </w:tcPr>
          <w:p>
            <w:pPr>
              <w:jc w:val="center"/>
              <w:widowControl/>
              <w:rPr>
                <w:rFonts w:ascii="等线" w:hAnsi="等线" w:eastAsia="等线" w:cs="等线"/>
                <w:szCs w:val="21"/>
                <w:lang w:bidi="ar"/>
              </w:rPr>
            </w:pPr>
            <w:r>
              <w:rPr>
                <w:rFonts w:ascii="等线" w:hAnsi="等线" w:eastAsia="等线" w:cs="等线"/>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lang w:bidi="ar"/>
              </w:rPr>
            </w:pP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lang w:bidi="ar"/>
              </w:rPr>
            </w:pPr>
            <w:r>
              <w:rPr>
                <w:rFonts w:hint="eastAsia" w:eastAsia="等线"/>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lang w:bidi="ar"/>
              </w:rPr>
            </w:pPr>
            <w:r>
              <w:rPr>
                <w:rFonts w:hint="eastAsia"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lang w:bidi="ar"/>
              </w:rPr>
            </w:pPr>
            <w:r>
              <w:rPr>
                <w:rFonts w:hint="eastAsia" w:ascii="等线" w:hAnsi="等线" w:eastAsia="等线" w:cs="等线"/>
                <w:szCs w:val="21"/>
                <w:lang w:bidi="ar"/>
              </w:rPr>
              <w:t xml:space="preserve">四火中杆</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古里双港村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夏家</w:t>
            </w:r>
            <w:r>
              <w:rPr>
                <w:rFonts w:hint="eastAsia" w:ascii="等线" w:hAnsi="等线" w:eastAsia="等线" w:cs="等线"/>
                <w:szCs w:val="21"/>
                <w:lang w:bidi="ar"/>
              </w:rPr>
              <w:t xml:space="preserve">浜</w:t>
            </w:r>
            <w:r>
              <w:rPr>
                <w:rFonts w:hint="eastAsia" w:ascii="等线" w:hAnsi="等线" w:eastAsia="等线" w:cs="等线"/>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双港村委会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四火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4</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古里小后街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文昌街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古里大后街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小石桥弄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老街停车场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二火中杆</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西港路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古里琴东村</w:t>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杨家角路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团结村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邵家闸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军</w:t>
            </w:r>
            <w:r>
              <w:rPr>
                <w:rFonts w:hint="eastAsia" w:ascii="等线" w:hAnsi="等线" w:eastAsia="等线" w:cs="等线"/>
                <w:szCs w:val="21"/>
                <w:lang w:bidi="ar"/>
              </w:rPr>
              <w:t xml:space="preserve">敦</w:t>
            </w:r>
            <w:r>
              <w:rPr>
                <w:rFonts w:hint="eastAsia" w:ascii="等线" w:hAnsi="等线" w:eastAsia="等线" w:cs="等线"/>
                <w:szCs w:val="21"/>
                <w:lang w:bidi="ar"/>
              </w:rPr>
              <w:t xml:space="preserve">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eastAsia="等线"/>
                <w:szCs w:val="21"/>
                <w:lang w:bidi="ar"/>
              </w:rPr>
              <w:t xml:space="preserve">5</w:t>
            </w:r>
            <w:r>
              <w:rPr>
                <w:rFonts w:hint="eastAsia" w:eastAsia="等线"/>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童家</w:t>
            </w:r>
            <w:r>
              <w:rPr>
                <w:rFonts w:hint="eastAsia" w:ascii="等线" w:hAnsi="等线" w:eastAsia="等线" w:cs="等线"/>
                <w:szCs w:val="21"/>
                <w:lang w:bidi="ar"/>
              </w:rPr>
              <w:t xml:space="preserve">浜</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园</w:t>
            </w:r>
            <w:r>
              <w:rPr>
                <w:rFonts w:hint="eastAsia" w:ascii="宋体" w:hAnsi="宋体" w:cs="宋体"/>
                <w:szCs w:val="21"/>
                <w:lang w:bidi="ar"/>
              </w:rPr>
              <w:t xml:space="preserve">泾</w:t>
            </w:r>
            <w:r>
              <w:rPr>
                <w:rFonts w:hint="eastAsia" w:ascii="宋体" w:hAnsi="宋体" w:cs="宋体"/>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园</w:t>
            </w:r>
            <w:r>
              <w:rPr>
                <w:rFonts w:hint="eastAsia" w:ascii="宋体" w:hAnsi="宋体" w:cs="宋体"/>
                <w:szCs w:val="21"/>
                <w:lang w:bidi="ar"/>
              </w:rPr>
              <w:t xml:space="preserve">泾</w:t>
            </w:r>
            <w:r>
              <w:rPr>
                <w:rFonts w:hint="eastAsia" w:ascii="宋体" w:hAnsi="宋体" w:cs="宋体"/>
                <w:szCs w:val="21"/>
                <w:lang w:bidi="ar"/>
              </w:rPr>
              <w:t xml:space="preserve">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军</w:t>
            </w:r>
            <w:r>
              <w:rPr>
                <w:rFonts w:hint="eastAsia" w:ascii="宋体" w:hAnsi="宋体" w:cs="宋体"/>
                <w:szCs w:val="21"/>
                <w:lang w:bidi="ar"/>
              </w:rPr>
              <w:t xml:space="preserve">敦</w:t>
            </w:r>
            <w:r>
              <w:rPr>
                <w:rFonts w:hint="eastAsia" w:ascii="宋体" w:hAnsi="宋体" w:cs="宋体"/>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葑泾</w:t>
            </w:r>
            <w:r>
              <w:rPr>
                <w:rFonts w:hint="eastAsia" w:ascii="宋体" w:hAnsi="宋体" w:cs="宋体"/>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新娄路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葑莲路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和合路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清水</w:t>
            </w:r>
            <w:r>
              <w:rPr>
                <w:rFonts w:hint="eastAsia" w:ascii="等线" w:hAnsi="等线" w:eastAsia="等线" w:cs="等线"/>
                <w:szCs w:val="21"/>
                <w:lang w:bidi="ar"/>
              </w:rPr>
              <w:t xml:space="preserve">江东路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eastAsia="等线"/>
                <w:szCs w:val="21"/>
                <w:lang w:bidi="ar"/>
              </w:rPr>
              <w:t xml:space="preserve">6</w:t>
            </w:r>
            <w:r>
              <w:rPr>
                <w:rFonts w:hint="eastAsia" w:eastAsia="等线"/>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清水江西路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szCs w:val="21"/>
              </w:rPr>
            </w:pPr>
            <w:r>
              <w:rPr>
                <w:rFonts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szCs w:val="21"/>
              </w:rPr>
            </w:pPr>
            <w:r>
              <w:rPr>
                <w:rFonts w:eastAsia="等线"/>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widowControl/>
              <w:rPr>
                <w:rFonts w:eastAsia="等线"/>
                <w:szCs w:val="21"/>
              </w:rPr>
            </w:pPr>
            <w:r>
              <w:rPr>
                <w:rFonts w:hint="eastAsia" w:eastAsia="等线"/>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高长中心路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rPr>
              <w:t xml:space="preserve">68</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大陆家宅基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四火</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jc w:val="center"/>
              <w:widowControl/>
              <w:rPr>
                <w:rFonts w:ascii="等线" w:hAnsi="等线" w:eastAsia="等线" w:cs="等线"/>
                <w:szCs w:val="21"/>
              </w:rPr>
            </w:pPr>
            <w:r>
              <w:rPr>
                <w:rFonts w:hint="eastAsia" w:ascii="等线" w:hAnsi="等线" w:eastAsia="等线" w:cs="等线"/>
                <w:szCs w:val="21"/>
                <w:lang w:bidi="ar"/>
              </w:rPr>
              <w:t xml:space="preserve">古里新桥村</w:t>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钱仓新村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val="false"/>
          </w:tcPr>
          <w:p>
            <w:pPr>
              <w:jc w:val="center"/>
              <w:widowControl/>
              <w:rPr>
                <w:rFonts w:eastAsia="等线"/>
                <w:szCs w:val="21"/>
              </w:rPr>
            </w:pPr>
            <w:r>
              <w:rPr>
                <w:rFonts w:hint="eastAsia" w:eastAsia="等线"/>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湖口新村三区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单叉</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867" w:type="dxa"/>
            <w:vAlign w:val="center"/>
            <w:vMerge w:val="continue"/>
            <w:textDirection w:val="lrTb"/>
            <w:noWrap w:val="false"/>
          </w:tcPr>
          <w:p>
            <w:pPr>
              <w:jc w:val="cente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eastAsia="等线"/>
                <w:szCs w:val="21"/>
              </w:rPr>
            </w:pPr>
            <w:r>
              <w:rPr>
                <w:rFonts w:eastAsia="等线"/>
                <w:szCs w:val="21"/>
                <w:lang w:bidi="ar"/>
              </w:rPr>
              <w:t xml:space="preserve">LED</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刀臂</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jc w:val="center"/>
              <w:rPr>
                <w:rFonts w:eastAsia="等线"/>
                <w:szCs w:val="21"/>
              </w:rPr>
            </w:pPr>
            <w:r>
              <w:rPr>
                <w:rFonts w:eastAsia="等线"/>
                <w:szCs w:val="21"/>
              </w:rPr>
            </w:r>
            <w:r/>
          </w:p>
        </w:tc>
        <w:tc>
          <w:tcPr>
            <w:tcBorders>
              <w:top w:val="none" w:color="000000" w:sz="4" w:space="0"/>
              <w:left w:val="single" w:color="000000" w:sz="4" w:space="0"/>
              <w:bottom w:val="single" w:color="000000" w:sz="4" w:space="0"/>
              <w:right w:val="single" w:color="000000" w:sz="4" w:space="0"/>
            </w:tcBorders>
            <w:tcW w:w="867" w:type="dxa"/>
            <w:vAlign w:val="center"/>
            <w:textDirection w:val="lrTb"/>
            <w:noWrap w:val="false"/>
          </w:tcPr>
          <w:p>
            <w:pPr>
              <w:rPr>
                <w:rFonts w:ascii="等线" w:hAnsi="等线" w:eastAsia="等线" w:cs="等线"/>
                <w:szCs w:val="21"/>
              </w:rPr>
            </w:pPr>
            <w:r>
              <w:rPr>
                <w:rFonts w:ascii="等线" w:hAnsi="等线" w:eastAsia="等线" w:cs="等线"/>
                <w:szCs w:val="21"/>
              </w:rPr>
            </w:r>
            <w:r/>
          </w:p>
        </w:tc>
        <w:tc>
          <w:tcPr>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widowControl/>
              <w:rPr>
                <w:rFonts w:ascii="等线" w:hAnsi="等线" w:eastAsia="等线" w:cs="等线"/>
                <w:b/>
                <w:bCs/>
                <w:szCs w:val="21"/>
              </w:rPr>
            </w:pPr>
            <w:r>
              <w:rPr>
                <w:rFonts w:hint="eastAsia" w:ascii="等线" w:hAnsi="等线" w:eastAsia="等线" w:cs="等线"/>
                <w:b/>
                <w:bCs/>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eastAsia="等线"/>
                <w:b/>
                <w:bCs/>
                <w:szCs w:val="21"/>
              </w:rPr>
            </w:pPr>
            <w:r>
              <w:rPr>
                <w:rFonts w:hint="eastAsia" w:eastAsia="等线"/>
                <w:b/>
                <w:bCs/>
                <w:szCs w:val="21"/>
                <w:lang w:bidi="ar"/>
              </w:rPr>
              <w:t xml:space="preserve">2539</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b/>
                <w:bCs/>
                <w:szCs w:val="21"/>
              </w:rPr>
            </w:pPr>
            <w:r>
              <w:rPr>
                <w:rFonts w:hint="eastAsia" w:eastAsia="等线"/>
                <w:b/>
                <w:bCs/>
                <w:szCs w:val="21"/>
                <w:lang w:bidi="ar"/>
              </w:rPr>
              <w:t xml:space="preserve">3074</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eastAsia="等线"/>
                <w:szCs w:val="21"/>
              </w:rPr>
            </w:pPr>
            <w:r>
              <w:rPr>
                <w:rFonts w:eastAsia="等线"/>
                <w:szCs w:val="21"/>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b/>
                <w:bCs/>
                <w:szCs w:val="21"/>
              </w:rPr>
            </w:pPr>
            <w:r>
              <w:rPr>
                <w:rFonts w:eastAsia="等线"/>
                <w:b/>
                <w:bCs/>
                <w:szCs w:val="2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widowControl/>
              <w:rPr>
                <w:rFonts w:ascii="等线" w:hAnsi="等线" w:eastAsia="等线" w:cs="等线"/>
                <w:b/>
                <w:bCs/>
                <w:szCs w:val="21"/>
              </w:rPr>
            </w:pPr>
            <w:r>
              <w:rPr>
                <w:rFonts w:hint="eastAsia" w:ascii="等线" w:hAnsi="等线" w:eastAsia="等线" w:cs="等线"/>
                <w:b/>
                <w:bCs/>
                <w:szCs w:val="21"/>
                <w:lang w:bidi="ar"/>
              </w:rPr>
              <w:t xml:space="preserve">总计</w:t>
            </w:r>
            <w:r/>
          </w:p>
        </w:tc>
        <w:tc>
          <w:tcPr>
            <w:gridSpan w:val="2"/>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jc w:val="center"/>
              <w:rPr>
                <w:rFonts w:eastAsia="等线"/>
                <w:b/>
                <w:bCs/>
                <w:szCs w:val="21"/>
              </w:rPr>
            </w:pPr>
            <w:r>
              <w:rPr>
                <w:rFonts w:hint="eastAsia" w:ascii="等线" w:hAnsi="等线" w:eastAsia="等线" w:cs="等线"/>
                <w:b/>
                <w:bCs/>
                <w:szCs w:val="21"/>
                <w:lang w:bidi="ar"/>
              </w:rPr>
              <w:t xml:space="preserve">灯具</w:t>
            </w:r>
            <w:r/>
          </w:p>
        </w:tc>
        <w:tc>
          <w:tcPr>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eastAsia="等线"/>
                <w:b/>
                <w:bCs/>
                <w:szCs w:val="21"/>
              </w:rPr>
            </w:pPr>
            <w:r>
              <w:rPr>
                <w:rFonts w:hint="eastAsia" w:eastAsia="等线"/>
                <w:b/>
                <w:bCs/>
                <w:szCs w:val="21"/>
                <w:lang w:bidi="ar"/>
              </w:rPr>
              <w:t xml:space="preserve">10177</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ascii="等线" w:hAnsi="等线" w:eastAsia="等线" w:cs="等线"/>
                <w:b/>
                <w:bCs/>
                <w:strike/>
                <w:color w:val="ee0000"/>
                <w:szCs w:val="21"/>
              </w:rPr>
            </w:pPr>
            <w:r>
              <w:rPr>
                <w:rFonts w:ascii="等线" w:hAnsi="等线" w:eastAsia="等线" w:cs="等线"/>
                <w:b/>
                <w:bCs/>
                <w:strike/>
                <w:color w:val="ee0000"/>
                <w:szCs w:val="21"/>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eastAsia="等线"/>
                <w:strike/>
                <w:color w:val="ee0000"/>
                <w:szCs w:val="21"/>
              </w:rPr>
            </w:pPr>
            <w:r>
              <w:rPr>
                <w:rFonts w:eastAsia="等线"/>
                <w:strike/>
                <w:color w:val="ee0000"/>
                <w:szCs w:val="21"/>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jc w:val="center"/>
              <w:rPr>
                <w:rFonts w:eastAsia="等线"/>
                <w:szCs w:val="21"/>
              </w:rPr>
            </w:pPr>
            <w:r>
              <w:rPr>
                <w:rFonts w:eastAsia="等线"/>
                <w:szCs w:val="21"/>
              </w:rPr>
            </w:r>
            <w:r/>
          </w:p>
        </w:tc>
      </w:tr>
    </w:tbl>
    <w:p>
      <w:pPr>
        <w:jc w:val="left"/>
        <w:spacing w:line="440" w:lineRule="exact"/>
        <w:rPr>
          <w:b/>
          <w:bCs/>
          <w:sz w:val="28"/>
          <w:szCs w:val="22"/>
        </w:rPr>
        <w:outlineLvl w:val="1"/>
      </w:pPr>
      <w:r/>
      <w:bookmarkStart w:id="142" w:name="_Toc17144"/>
      <w:r/>
      <w:bookmarkStart w:id="143" w:name="_Toc30026"/>
      <w:r/>
      <w:bookmarkStart w:id="144" w:name="_Toc7690"/>
      <w:r/>
      <w:bookmarkStart w:id="145" w:name="_Toc11474"/>
      <w:r/>
      <w:bookmarkStart w:id="146" w:name="_Toc5414"/>
      <w:r/>
      <w:bookmarkStart w:id="147" w:name="_Toc216106836"/>
      <w:r>
        <w:rPr>
          <w:rFonts w:hint="eastAsia"/>
          <w:b/>
          <w:bCs/>
          <w:sz w:val="28"/>
          <w:szCs w:val="22"/>
        </w:rPr>
        <w:t xml:space="preserve">三</w:t>
      </w:r>
      <w:r>
        <w:rPr>
          <w:b/>
          <w:bCs/>
          <w:sz w:val="28"/>
          <w:szCs w:val="22"/>
        </w:rPr>
        <w:t xml:space="preserve">、</w:t>
      </w:r>
      <w:r>
        <w:rPr>
          <w:rFonts w:hint="eastAsia"/>
          <w:b/>
          <w:bCs/>
          <w:sz w:val="28"/>
          <w:szCs w:val="22"/>
        </w:rPr>
        <w:t xml:space="preserve">项目服务要求</w:t>
      </w:r>
      <w:r>
        <w:rPr>
          <w:b/>
          <w:bCs/>
          <w:sz w:val="28"/>
          <w:szCs w:val="22"/>
        </w:rPr>
        <w:t xml:space="preserve">：</w:t>
      </w:r>
      <w:bookmarkEnd w:id="142"/>
      <w:r/>
      <w:bookmarkEnd w:id="143"/>
      <w:r/>
      <w:bookmarkEnd w:id="144"/>
      <w:r/>
      <w:bookmarkEnd w:id="145"/>
      <w:r/>
      <w:bookmarkEnd w:id="146"/>
      <w:r/>
      <w:bookmarkEnd w:id="147"/>
      <w:r/>
      <w:r/>
    </w:p>
    <w:p>
      <w:pPr>
        <w:ind w:firstLine="480"/>
        <w:jc w:val="left"/>
        <w:spacing w:line="440" w:lineRule="exact"/>
        <w:rPr>
          <w:sz w:val="24"/>
          <w:szCs w:val="24"/>
        </w:rPr>
      </w:pPr>
      <w:r/>
      <w:bookmarkStart w:id="148" w:name="_Toc24497"/>
      <w:r/>
      <w:bookmarkStart w:id="149" w:name="_Toc27142"/>
      <w:r/>
      <w:bookmarkStart w:id="150" w:name="_Toc3423"/>
      <w:r>
        <w:rPr>
          <w:rFonts w:hint="eastAsia"/>
          <w:sz w:val="24"/>
          <w:szCs w:val="24"/>
        </w:rPr>
        <w:t xml:space="preserve">1</w:t>
      </w:r>
      <w:r>
        <w:rPr>
          <w:rFonts w:hint="eastAsia"/>
          <w:sz w:val="24"/>
          <w:szCs w:val="24"/>
        </w:rPr>
        <w:t xml:space="preserve">、基本要求</w:t>
      </w:r>
      <w:r/>
    </w:p>
    <w:p>
      <w:pPr>
        <w:ind w:firstLine="600"/>
        <w:jc w:val="left"/>
        <w:spacing w:line="440" w:lineRule="exact"/>
        <w:rPr>
          <w:rFonts w:ascii="宋体" w:hAnsi="宋体"/>
          <w:sz w:val="24"/>
          <w:szCs w:val="24"/>
        </w:rPr>
      </w:pPr>
      <w:r>
        <w:rPr>
          <w:rFonts w:hint="eastAsia" w:ascii="宋体" w:hAnsi="宋体"/>
          <w:sz w:val="24"/>
          <w:szCs w:val="24"/>
        </w:rPr>
        <w:t xml:space="preserve">1.1</w:t>
      </w:r>
      <w:r>
        <w:rPr>
          <w:rFonts w:hint="eastAsia" w:ascii="宋体" w:hAnsi="宋体"/>
          <w:sz w:val="24"/>
          <w:szCs w:val="24"/>
        </w:rPr>
        <w:t xml:space="preserve">各</w:t>
      </w:r>
      <w:r>
        <w:rPr>
          <w:rFonts w:hint="eastAsia" w:ascii="宋体" w:hAnsi="宋体"/>
          <w:sz w:val="24"/>
          <w:szCs w:val="24"/>
        </w:rPr>
        <w:t xml:space="preserve">类照明设施应根据类别、等级和技术级别进行养护。</w:t>
      </w:r>
      <w:r/>
    </w:p>
    <w:p>
      <w:pPr>
        <w:ind w:firstLine="600"/>
        <w:jc w:val="left"/>
        <w:spacing w:line="440" w:lineRule="exact"/>
        <w:rPr>
          <w:rFonts w:ascii="宋体" w:hAnsi="宋体"/>
          <w:sz w:val="24"/>
          <w:szCs w:val="24"/>
        </w:rPr>
      </w:pPr>
      <w:r>
        <w:rPr>
          <w:rFonts w:hint="eastAsia" w:ascii="宋体" w:hAnsi="宋体"/>
          <w:sz w:val="24"/>
          <w:szCs w:val="24"/>
        </w:rPr>
        <w:t xml:space="preserve">1.2中标人应建立照明设施养护档案，并应符合下列规定：</w:t>
      </w:r>
      <w:r/>
    </w:p>
    <w:p>
      <w:pPr>
        <w:ind w:firstLine="720"/>
        <w:jc w:val="left"/>
        <w:spacing w:line="440" w:lineRule="exact"/>
        <w:rPr>
          <w:rFonts w:ascii="宋体" w:hAnsi="宋体"/>
          <w:sz w:val="24"/>
          <w:szCs w:val="24"/>
        </w:rPr>
      </w:pPr>
      <w:r>
        <w:rPr>
          <w:rFonts w:hint="eastAsia" w:ascii="宋体" w:hAnsi="宋体"/>
          <w:sz w:val="24"/>
          <w:szCs w:val="24"/>
        </w:rPr>
        <w:t xml:space="preserve">1.2.1养护档案应包括下列内容：</w:t>
      </w:r>
      <w:bookmarkStart w:id="151" w:name="OLE_LINK30"/>
      <w:r>
        <w:rPr>
          <w:rFonts w:hint="eastAsia" w:ascii="宋体" w:hAnsi="宋体"/>
          <w:sz w:val="24"/>
          <w:szCs w:val="24"/>
        </w:rPr>
        <w:t xml:space="preserve">养护记录、</w:t>
      </w:r>
      <w:r>
        <w:rPr>
          <w:rFonts w:hint="eastAsia" w:ascii="宋体" w:hAnsi="宋体"/>
          <w:sz w:val="24"/>
          <w:szCs w:val="24"/>
        </w:rPr>
        <w:t xml:space="preserve">巡检台</w:t>
      </w:r>
      <w:r>
        <w:rPr>
          <w:rFonts w:hint="eastAsia" w:ascii="宋体" w:hAnsi="宋体"/>
          <w:sz w:val="24"/>
          <w:szCs w:val="24"/>
        </w:rPr>
        <w:t xml:space="preserve">帐、维修记录、设施更换情况等相关资料</w:t>
      </w:r>
      <w:bookmarkEnd w:id="151"/>
      <w:r>
        <w:rPr>
          <w:rFonts w:hint="eastAsia" w:ascii="宋体" w:hAnsi="宋体"/>
          <w:sz w:val="24"/>
          <w:szCs w:val="24"/>
        </w:rPr>
        <w:t xml:space="preserve">。</w:t>
      </w:r>
      <w:r/>
    </w:p>
    <w:p>
      <w:pPr>
        <w:ind w:firstLine="720"/>
        <w:jc w:val="left"/>
        <w:spacing w:line="440" w:lineRule="exact"/>
        <w:rPr>
          <w:rFonts w:ascii="宋体" w:hAnsi="宋体"/>
          <w:sz w:val="24"/>
          <w:szCs w:val="24"/>
        </w:rPr>
      </w:pPr>
      <w:r>
        <w:rPr>
          <w:rFonts w:hint="eastAsia" w:ascii="宋体" w:hAnsi="宋体"/>
          <w:sz w:val="24"/>
          <w:szCs w:val="24"/>
        </w:rPr>
        <w:t xml:space="preserve">1.2.2养护档案应装订成册并实行电子化。</w:t>
      </w:r>
      <w:r/>
    </w:p>
    <w:p>
      <w:pPr>
        <w:ind w:firstLine="720"/>
        <w:jc w:val="left"/>
        <w:spacing w:line="440" w:lineRule="exact"/>
        <w:rPr>
          <w:rFonts w:ascii="宋体" w:hAnsi="宋体"/>
          <w:sz w:val="24"/>
          <w:szCs w:val="24"/>
        </w:rPr>
      </w:pPr>
      <w:r>
        <w:rPr>
          <w:rFonts w:hint="eastAsia" w:ascii="宋体" w:hAnsi="宋体"/>
          <w:sz w:val="24"/>
          <w:szCs w:val="24"/>
        </w:rPr>
        <w:t xml:space="preserve">1.2.3季度养护档案资料须存档并每季度交至采购人。</w:t>
      </w:r>
      <w:r/>
    </w:p>
    <w:p>
      <w:pPr>
        <w:ind w:firstLine="720"/>
        <w:jc w:val="left"/>
        <w:spacing w:line="440" w:lineRule="exact"/>
        <w:rPr>
          <w:rFonts w:ascii="宋体" w:hAnsi="宋体"/>
          <w:sz w:val="24"/>
          <w:szCs w:val="24"/>
        </w:rPr>
      </w:pPr>
      <w:r>
        <w:rPr>
          <w:rFonts w:hint="eastAsia" w:ascii="宋体" w:hAnsi="宋体"/>
          <w:sz w:val="24"/>
          <w:szCs w:val="24"/>
        </w:rPr>
        <w:t xml:space="preserve">1.2.4季度养护档案资料为考核付款的必要条件，未提交资料的不支付当期的养护服务费用，并按《常熟市古里镇道路照明设施检查考核评分标准》相关规定处理。</w:t>
      </w:r>
      <w:r/>
    </w:p>
    <w:p>
      <w:pPr>
        <w:ind w:firstLine="600"/>
        <w:jc w:val="left"/>
        <w:spacing w:line="440" w:lineRule="exact"/>
        <w:rPr>
          <w:rFonts w:ascii="宋体" w:hAnsi="宋体"/>
          <w:i/>
          <w:iCs/>
          <w:sz w:val="24"/>
          <w:szCs w:val="24"/>
          <w:u w:val="single"/>
        </w:rPr>
      </w:pPr>
      <w:r/>
      <w:bookmarkStart w:id="152" w:name="OLE_LINK5"/>
      <w:r>
        <w:rPr>
          <w:rFonts w:hint="eastAsia" w:ascii="宋体" w:hAnsi="宋体"/>
          <w:i/>
          <w:iCs/>
          <w:sz w:val="24"/>
          <w:szCs w:val="24"/>
          <w:u w:val="single"/>
        </w:rPr>
        <w:t xml:space="preserve">1.3养护范围内的照明设施完好率须达到85%以上，其中道路照明设施亮灯率须达到96%以上。</w:t>
      </w:r>
      <w:bookmarkEnd w:id="152"/>
      <w:r/>
      <w:r/>
    </w:p>
    <w:p>
      <w:pPr>
        <w:ind w:firstLine="600"/>
        <w:jc w:val="left"/>
        <w:spacing w:line="440" w:lineRule="exact"/>
        <w:rPr>
          <w:rFonts w:ascii="宋体" w:hAnsi="宋体"/>
          <w:sz w:val="24"/>
          <w:szCs w:val="24"/>
        </w:rPr>
      </w:pPr>
      <w:r>
        <w:rPr>
          <w:rFonts w:hint="eastAsia" w:ascii="宋体" w:hAnsi="宋体"/>
          <w:sz w:val="24"/>
          <w:szCs w:val="24"/>
        </w:rPr>
        <w:t xml:space="preserve">1.4 养护维修中使用的材料、元器件等必须是合格产品，确保无安全隐患。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w:t>
      </w:r>
      <w:r/>
    </w:p>
    <w:p>
      <w:pPr>
        <w:ind w:firstLine="600"/>
        <w:jc w:val="left"/>
        <w:spacing w:line="440" w:lineRule="exact"/>
        <w:rPr>
          <w:rFonts w:ascii="宋体" w:hAnsi="宋体"/>
          <w:sz w:val="24"/>
          <w:szCs w:val="24"/>
        </w:rPr>
      </w:pPr>
      <w:r>
        <w:rPr>
          <w:rFonts w:hint="eastAsia" w:ascii="宋体" w:hAnsi="宋体"/>
          <w:sz w:val="24"/>
          <w:szCs w:val="24"/>
        </w:rPr>
        <w:t xml:space="preserve">1.5养护作业应不断提高技术装备率和动力装备率，养护维修应贯彻国家的技术经济政策，使养护维修达到安全实用，质量可靠、经济合理，技术先进的要求。</w:t>
      </w:r>
      <w:r/>
    </w:p>
    <w:p>
      <w:pPr>
        <w:ind w:firstLine="600"/>
        <w:jc w:val="left"/>
        <w:spacing w:line="440" w:lineRule="exact"/>
        <w:rPr>
          <w:rFonts w:ascii="宋体" w:hAnsi="宋体"/>
          <w:sz w:val="24"/>
          <w:szCs w:val="24"/>
        </w:rPr>
      </w:pPr>
      <w:r>
        <w:rPr>
          <w:rFonts w:hint="eastAsia" w:ascii="宋体" w:hAnsi="宋体"/>
          <w:sz w:val="24"/>
          <w:szCs w:val="24"/>
        </w:rPr>
        <w:t xml:space="preserve">1.6 采购人每月考核中标人的季度养护工作，考核结果为当期养护费用结算依据，《常熟市古里镇道路照明设施检查考核评分标准》见附件。</w:t>
      </w:r>
      <w:r/>
    </w:p>
    <w:p>
      <w:pPr>
        <w:ind w:firstLine="600"/>
        <w:jc w:val="left"/>
        <w:spacing w:line="440" w:lineRule="exact"/>
        <w:rPr>
          <w:rFonts w:ascii="宋体" w:hAnsi="宋体"/>
          <w:sz w:val="24"/>
          <w:szCs w:val="24"/>
        </w:rPr>
      </w:pPr>
      <w:r>
        <w:rPr>
          <w:rFonts w:hint="eastAsia" w:ascii="宋体" w:hAnsi="宋体"/>
          <w:sz w:val="24"/>
          <w:szCs w:val="24"/>
        </w:rPr>
        <w:t xml:space="preserve">1.7 中标人应做好日常值班及应急抢修保障工作。</w:t>
      </w:r>
      <w:r/>
    </w:p>
    <w:p>
      <w:pPr>
        <w:ind w:firstLine="600"/>
        <w:jc w:val="left"/>
        <w:spacing w:line="440" w:lineRule="exact"/>
        <w:rPr>
          <w:rFonts w:ascii="宋体" w:hAnsi="宋体"/>
          <w:sz w:val="24"/>
          <w:szCs w:val="24"/>
        </w:rPr>
      </w:pPr>
      <w:r>
        <w:rPr>
          <w:rFonts w:hint="eastAsia" w:ascii="宋体" w:hAnsi="宋体"/>
          <w:sz w:val="24"/>
          <w:szCs w:val="24"/>
        </w:rPr>
        <w:t xml:space="preserve">1.8中标人自行解决养护人员生活、休息及材料堆放用房，面积不小于200平方米，配备场地，并在</w:t>
      </w:r>
      <w:r>
        <w:rPr>
          <w:rFonts w:hint="eastAsia" w:ascii="宋体" w:hAnsi="宋体"/>
          <w:b/>
          <w:bCs/>
          <w:sz w:val="24"/>
          <w:szCs w:val="24"/>
        </w:rPr>
        <w:t xml:space="preserve">投标文件中提供有效场地证明材料</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2、职责要求</w:t>
      </w:r>
      <w:r/>
    </w:p>
    <w:p>
      <w:pPr>
        <w:ind w:firstLine="600"/>
        <w:jc w:val="left"/>
        <w:spacing w:line="440" w:lineRule="exact"/>
        <w:rPr>
          <w:rFonts w:ascii="宋体" w:hAnsi="宋体"/>
          <w:sz w:val="24"/>
          <w:szCs w:val="24"/>
        </w:rPr>
      </w:pPr>
      <w:r>
        <w:rPr>
          <w:rFonts w:hint="eastAsia" w:ascii="宋体" w:hAnsi="宋体"/>
          <w:sz w:val="24"/>
          <w:szCs w:val="24"/>
        </w:rPr>
        <w:t xml:space="preserve">2.1制定照明设施养护计划，合理安排养护工作。</w:t>
      </w:r>
      <w:r/>
    </w:p>
    <w:p>
      <w:pPr>
        <w:ind w:firstLine="600"/>
        <w:jc w:val="left"/>
        <w:spacing w:line="440" w:lineRule="exact"/>
        <w:rPr>
          <w:rFonts w:ascii="宋体" w:hAnsi="宋体"/>
          <w:sz w:val="24"/>
          <w:szCs w:val="24"/>
        </w:rPr>
      </w:pPr>
      <w:r>
        <w:rPr>
          <w:rFonts w:hint="eastAsia" w:ascii="宋体" w:hAnsi="宋体"/>
          <w:sz w:val="24"/>
          <w:szCs w:val="24"/>
        </w:rPr>
        <w:t xml:space="preserve">2.2积极配合照明设施的拆除及迁移。</w:t>
      </w:r>
      <w:r/>
    </w:p>
    <w:p>
      <w:pPr>
        <w:ind w:firstLine="600"/>
        <w:jc w:val="left"/>
        <w:spacing w:line="440" w:lineRule="exact"/>
        <w:rPr>
          <w:rFonts w:ascii="宋体" w:hAnsi="宋体"/>
          <w:sz w:val="24"/>
          <w:szCs w:val="24"/>
        </w:rPr>
      </w:pPr>
      <w:r>
        <w:rPr>
          <w:rFonts w:hint="eastAsia" w:ascii="宋体" w:hAnsi="宋体"/>
          <w:sz w:val="24"/>
          <w:szCs w:val="24"/>
        </w:rPr>
        <w:t xml:space="preserve">2.3 积极响应采购人提出的合理要求。</w:t>
      </w:r>
      <w:r/>
    </w:p>
    <w:p>
      <w:pPr>
        <w:ind w:firstLine="600"/>
        <w:jc w:val="left"/>
        <w:spacing w:line="440" w:lineRule="exact"/>
        <w:rPr>
          <w:rFonts w:ascii="宋体" w:hAnsi="宋体"/>
          <w:sz w:val="24"/>
          <w:szCs w:val="24"/>
        </w:rPr>
      </w:pPr>
      <w:r>
        <w:rPr>
          <w:rFonts w:hint="eastAsia" w:ascii="宋体" w:hAnsi="宋体"/>
          <w:sz w:val="24"/>
          <w:szCs w:val="24"/>
        </w:rPr>
        <w:t xml:space="preserve">2.4 养护作业施工安全文明。</w:t>
      </w:r>
      <w:r/>
    </w:p>
    <w:p>
      <w:pPr>
        <w:ind w:firstLine="600"/>
        <w:jc w:val="left"/>
        <w:spacing w:line="440" w:lineRule="exact"/>
        <w:rPr>
          <w:rFonts w:ascii="宋体" w:hAnsi="宋体"/>
          <w:sz w:val="24"/>
          <w:szCs w:val="24"/>
        </w:rPr>
      </w:pPr>
      <w:r>
        <w:rPr>
          <w:rFonts w:hint="eastAsia" w:ascii="宋体" w:hAnsi="宋体"/>
          <w:sz w:val="24"/>
          <w:szCs w:val="24"/>
        </w:rPr>
        <w:t xml:space="preserve">2.5中标人须根据气候及区域的重要性等实际情况，制订照明设施年度清洁计划，报采购人审批同意后执行，以保持照明设施的干净、整洁。</w:t>
      </w:r>
      <w:r/>
    </w:p>
    <w:p>
      <w:pPr>
        <w:ind w:firstLine="600"/>
        <w:jc w:val="left"/>
        <w:spacing w:line="440" w:lineRule="exact"/>
        <w:rPr>
          <w:rFonts w:ascii="宋体" w:hAnsi="宋体"/>
          <w:sz w:val="24"/>
          <w:szCs w:val="24"/>
        </w:rPr>
      </w:pPr>
      <w:r>
        <w:rPr>
          <w:rFonts w:hint="eastAsia" w:ascii="宋体" w:hAnsi="宋体"/>
          <w:sz w:val="24"/>
          <w:szCs w:val="24"/>
        </w:rPr>
        <w:t xml:space="preserve">2.6 若发生偷盗，中标人应首先对现场作临时应急处理，同时第一时间向公安机关报案，并在当日以书面形式向采购人汇报。</w:t>
      </w:r>
      <w:r/>
    </w:p>
    <w:p>
      <w:pPr>
        <w:ind w:firstLine="600"/>
        <w:jc w:val="left"/>
        <w:spacing w:line="440" w:lineRule="exact"/>
        <w:rPr>
          <w:rFonts w:ascii="宋体" w:hAnsi="宋体"/>
          <w:sz w:val="24"/>
          <w:szCs w:val="24"/>
        </w:rPr>
      </w:pPr>
      <w:r>
        <w:rPr>
          <w:rFonts w:hint="eastAsia" w:ascii="宋体" w:hAnsi="宋体"/>
          <w:sz w:val="24"/>
          <w:szCs w:val="24"/>
        </w:rPr>
        <w:t xml:space="preserve">2.7 及时修复、更换有故障的照明设施。</w:t>
      </w:r>
      <w:r/>
    </w:p>
    <w:p>
      <w:pPr>
        <w:ind w:firstLine="600"/>
        <w:jc w:val="left"/>
        <w:spacing w:line="440" w:lineRule="exact"/>
        <w:rPr>
          <w:rFonts w:ascii="宋体" w:hAnsi="宋体"/>
          <w:sz w:val="24"/>
          <w:szCs w:val="24"/>
        </w:rPr>
      </w:pPr>
      <w:r>
        <w:rPr>
          <w:rFonts w:hint="eastAsia" w:ascii="宋体" w:hAnsi="宋体"/>
          <w:sz w:val="24"/>
          <w:szCs w:val="24"/>
        </w:rPr>
        <w:t xml:space="preserve">2.8采购的备件应做到及时（采购人有权定期检查库存情况，</w:t>
      </w:r>
      <w:r>
        <w:rPr>
          <w:rFonts w:hint="eastAsia" w:ascii="宋体" w:hAnsi="宋体"/>
          <w:sz w:val="24"/>
          <w:szCs w:val="24"/>
        </w:rPr>
        <w:t xml:space="preserve">作考核</w:t>
      </w:r>
      <w:r>
        <w:rPr>
          <w:rFonts w:hint="eastAsia" w:ascii="宋体" w:hAnsi="宋体"/>
          <w:sz w:val="24"/>
          <w:szCs w:val="24"/>
        </w:rPr>
        <w:t xml:space="preserve">依据），非标灯具发生故障须及时修复。</w:t>
      </w:r>
      <w:r/>
    </w:p>
    <w:p>
      <w:pPr>
        <w:ind w:firstLine="480"/>
        <w:jc w:val="left"/>
        <w:spacing w:line="440" w:lineRule="exact"/>
        <w:rPr>
          <w:rFonts w:ascii="宋体" w:hAnsi="宋体"/>
          <w:sz w:val="24"/>
          <w:szCs w:val="24"/>
        </w:rPr>
      </w:pPr>
      <w:r>
        <w:rPr>
          <w:rFonts w:hint="eastAsia" w:ascii="宋体" w:hAnsi="宋体"/>
          <w:sz w:val="24"/>
          <w:szCs w:val="24"/>
        </w:rPr>
        <w:t xml:space="preserve">3、巡视要求</w:t>
      </w:r>
      <w:r/>
    </w:p>
    <w:p>
      <w:pPr>
        <w:ind w:firstLine="600"/>
        <w:jc w:val="left"/>
        <w:spacing w:line="440" w:lineRule="exact"/>
        <w:rPr>
          <w:rFonts w:ascii="宋体" w:hAnsi="宋体"/>
          <w:sz w:val="24"/>
          <w:szCs w:val="24"/>
        </w:rPr>
      </w:pPr>
      <w:r>
        <w:rPr>
          <w:rFonts w:hint="eastAsia" w:ascii="宋体" w:hAnsi="宋体"/>
          <w:sz w:val="24"/>
          <w:szCs w:val="24"/>
        </w:rPr>
        <w:t xml:space="preserve">3.1中标人</w:t>
      </w:r>
      <w:r>
        <w:rPr>
          <w:rFonts w:hint="eastAsia" w:ascii="宋体" w:hAnsi="宋体"/>
          <w:sz w:val="24"/>
          <w:szCs w:val="24"/>
        </w:rPr>
        <w:t xml:space="preserve">须组织</w:t>
      </w:r>
      <w:r>
        <w:rPr>
          <w:rFonts w:hint="eastAsia" w:ascii="宋体" w:hAnsi="宋体"/>
          <w:sz w:val="24"/>
          <w:szCs w:val="24"/>
        </w:rPr>
        <w:t xml:space="preserve">养护人员定期巡视照明设施，建立巡视制度，制订巡视计划表，健全</w:t>
      </w:r>
      <w:r>
        <w:rPr>
          <w:rFonts w:hint="eastAsia" w:ascii="宋体" w:hAnsi="宋体"/>
          <w:sz w:val="24"/>
          <w:szCs w:val="24"/>
        </w:rPr>
        <w:t xml:space="preserve">巡视台</w:t>
      </w:r>
      <w:r>
        <w:rPr>
          <w:rFonts w:hint="eastAsia" w:ascii="宋体" w:hAnsi="宋体"/>
          <w:sz w:val="24"/>
          <w:szCs w:val="24"/>
        </w:rPr>
        <w:t xml:space="preserve">帐，落实责任人。</w:t>
      </w:r>
      <w:r/>
    </w:p>
    <w:p>
      <w:pPr>
        <w:ind w:firstLine="600"/>
        <w:jc w:val="left"/>
        <w:spacing w:line="440" w:lineRule="exact"/>
        <w:rPr>
          <w:rFonts w:ascii="宋体" w:hAnsi="宋体"/>
          <w:sz w:val="24"/>
          <w:szCs w:val="24"/>
        </w:rPr>
      </w:pPr>
      <w:r>
        <w:rPr>
          <w:rFonts w:hint="eastAsia" w:ascii="宋体" w:hAnsi="宋体"/>
          <w:sz w:val="24"/>
          <w:szCs w:val="24"/>
        </w:rPr>
        <w:t xml:space="preserve">3.2 中标人须每季度上交</w:t>
      </w:r>
      <w:r>
        <w:rPr>
          <w:rFonts w:hint="eastAsia" w:ascii="宋体" w:hAnsi="宋体"/>
          <w:sz w:val="24"/>
          <w:szCs w:val="24"/>
        </w:rPr>
        <w:t xml:space="preserve">巡视台</w:t>
      </w:r>
      <w:r>
        <w:rPr>
          <w:rFonts w:hint="eastAsia" w:ascii="宋体" w:hAnsi="宋体"/>
          <w:sz w:val="24"/>
          <w:szCs w:val="24"/>
        </w:rPr>
        <w:t xml:space="preserve">帐（成册）备查，</w:t>
      </w:r>
      <w:r>
        <w:rPr>
          <w:rFonts w:hint="eastAsia" w:ascii="宋体" w:hAnsi="宋体"/>
          <w:sz w:val="24"/>
          <w:szCs w:val="24"/>
        </w:rPr>
        <w:t xml:space="preserve">作考核</w:t>
      </w:r>
      <w:r>
        <w:rPr>
          <w:rFonts w:hint="eastAsia" w:ascii="宋体" w:hAnsi="宋体"/>
          <w:sz w:val="24"/>
          <w:szCs w:val="24"/>
        </w:rPr>
        <w:t xml:space="preserve">依据。</w:t>
      </w:r>
      <w:r/>
    </w:p>
    <w:p>
      <w:pPr>
        <w:ind w:firstLine="600"/>
        <w:jc w:val="left"/>
        <w:spacing w:line="440" w:lineRule="exact"/>
        <w:rPr>
          <w:rFonts w:ascii="宋体" w:hAnsi="宋体"/>
          <w:sz w:val="24"/>
          <w:szCs w:val="24"/>
        </w:rPr>
      </w:pPr>
      <w:r>
        <w:rPr>
          <w:rFonts w:hint="eastAsia" w:ascii="宋体" w:hAnsi="宋体"/>
          <w:sz w:val="24"/>
          <w:szCs w:val="24"/>
        </w:rPr>
        <w:t xml:space="preserve">3.3遇有重大活动，中标人须做好相关应急保障工作，重要时段、路段派员驻守，并配备人员在活动期间、活动路线不间断巡视，发现问题第一时间汇报处理。</w:t>
      </w:r>
      <w:r/>
    </w:p>
    <w:p>
      <w:pPr>
        <w:ind w:firstLine="480"/>
        <w:jc w:val="left"/>
        <w:spacing w:line="440" w:lineRule="exact"/>
        <w:rPr>
          <w:rFonts w:ascii="宋体" w:hAnsi="宋体"/>
          <w:sz w:val="24"/>
          <w:szCs w:val="24"/>
        </w:rPr>
      </w:pPr>
      <w:r>
        <w:rPr>
          <w:rFonts w:hint="eastAsia" w:ascii="宋体" w:hAnsi="宋体"/>
          <w:sz w:val="24"/>
          <w:szCs w:val="24"/>
        </w:rPr>
        <w:t xml:space="preserve">4、定期检测要求</w:t>
      </w:r>
      <w:r/>
    </w:p>
    <w:p>
      <w:pPr>
        <w:ind w:firstLine="600"/>
        <w:jc w:val="left"/>
        <w:spacing w:line="440" w:lineRule="exact"/>
        <w:rPr>
          <w:rFonts w:ascii="宋体" w:hAnsi="宋体"/>
          <w:sz w:val="24"/>
          <w:szCs w:val="24"/>
        </w:rPr>
      </w:pPr>
      <w:r>
        <w:rPr>
          <w:rFonts w:hint="eastAsia" w:ascii="宋体" w:hAnsi="宋体"/>
          <w:sz w:val="24"/>
          <w:szCs w:val="24"/>
        </w:rPr>
        <w:t xml:space="preserve">4.1定期检测是按规定周期对照明设施运行状况进行全面检查。通过定期检测，应系统掌握设施基本运行数据及状态。</w:t>
      </w:r>
      <w:r/>
    </w:p>
    <w:p>
      <w:pPr>
        <w:ind w:firstLine="600"/>
        <w:jc w:val="left"/>
        <w:spacing w:line="440" w:lineRule="exact"/>
        <w:rPr>
          <w:rFonts w:ascii="宋体" w:hAnsi="宋体"/>
          <w:sz w:val="24"/>
          <w:szCs w:val="24"/>
        </w:rPr>
      </w:pPr>
      <w:r>
        <w:rPr>
          <w:rFonts w:hint="eastAsia" w:ascii="宋体" w:hAnsi="宋体"/>
          <w:sz w:val="24"/>
          <w:szCs w:val="24"/>
        </w:rPr>
        <w:t xml:space="preserve">4.2中标人应针对不同的设施，制订详细的检测及实施方案（包括检测周期、检测项目、检测设备等），每次检测的数据</w:t>
      </w:r>
      <w:r>
        <w:rPr>
          <w:rFonts w:hint="eastAsia" w:ascii="宋体" w:hAnsi="宋体"/>
          <w:sz w:val="24"/>
          <w:szCs w:val="24"/>
        </w:rPr>
        <w:t xml:space="preserve">须记录</w:t>
      </w:r>
      <w:r>
        <w:rPr>
          <w:rFonts w:hint="eastAsia" w:ascii="宋体" w:hAnsi="宋体"/>
          <w:sz w:val="24"/>
          <w:szCs w:val="24"/>
        </w:rPr>
        <w:t xml:space="preserve">备案。</w:t>
      </w:r>
      <w:r/>
    </w:p>
    <w:p>
      <w:pPr>
        <w:ind w:firstLine="600"/>
        <w:jc w:val="left"/>
        <w:spacing w:line="440" w:lineRule="exact"/>
        <w:rPr>
          <w:rFonts w:ascii="宋体" w:hAnsi="宋体"/>
          <w:sz w:val="24"/>
          <w:szCs w:val="24"/>
        </w:rPr>
      </w:pPr>
      <w:r>
        <w:rPr>
          <w:rFonts w:hint="eastAsia" w:ascii="宋体" w:hAnsi="宋体"/>
          <w:sz w:val="24"/>
          <w:szCs w:val="24"/>
        </w:rPr>
        <w:t xml:space="preserve">4.3 中标人须加强对接地电阻、线缆绝缘性等进行定期检测，并记录备案。</w:t>
      </w:r>
      <w:r/>
    </w:p>
    <w:p>
      <w:pPr>
        <w:ind w:firstLine="600"/>
        <w:jc w:val="left"/>
        <w:spacing w:line="440" w:lineRule="exact"/>
        <w:rPr>
          <w:rFonts w:ascii="宋体" w:hAnsi="宋体"/>
          <w:sz w:val="24"/>
          <w:szCs w:val="24"/>
        </w:rPr>
      </w:pPr>
      <w:r>
        <w:rPr>
          <w:rFonts w:hint="eastAsia" w:ascii="宋体" w:hAnsi="宋体"/>
          <w:sz w:val="24"/>
          <w:szCs w:val="24"/>
        </w:rPr>
        <w:t xml:space="preserve">4.4定期检测应由实践经验丰富的专职工程技术人员负责。</w:t>
      </w:r>
      <w:r/>
    </w:p>
    <w:p>
      <w:pPr>
        <w:ind w:firstLine="480"/>
        <w:jc w:val="left"/>
        <w:spacing w:line="440" w:lineRule="exact"/>
        <w:rPr>
          <w:rFonts w:ascii="宋体" w:hAnsi="宋体"/>
          <w:sz w:val="24"/>
          <w:szCs w:val="24"/>
        </w:rPr>
      </w:pPr>
      <w:r>
        <w:rPr>
          <w:rFonts w:hint="eastAsia" w:ascii="宋体" w:hAnsi="宋体"/>
          <w:sz w:val="24"/>
          <w:szCs w:val="24"/>
        </w:rPr>
        <w:t xml:space="preserve">5、安全管理要求</w:t>
      </w:r>
      <w:r/>
    </w:p>
    <w:p>
      <w:pPr>
        <w:ind w:firstLine="600"/>
        <w:jc w:val="left"/>
        <w:spacing w:line="440" w:lineRule="exact"/>
        <w:rPr>
          <w:rFonts w:ascii="宋体" w:hAnsi="宋体"/>
          <w:sz w:val="24"/>
          <w:szCs w:val="24"/>
        </w:rPr>
      </w:pPr>
      <w:r>
        <w:rPr>
          <w:rFonts w:hint="eastAsia" w:ascii="宋体" w:hAnsi="宋体"/>
          <w:sz w:val="24"/>
          <w:szCs w:val="24"/>
        </w:rPr>
        <w:t xml:space="preserve">5.1 实施养护作业和零星工程时，须做好安全预防，防止事故发生。</w:t>
      </w:r>
      <w:r/>
    </w:p>
    <w:p>
      <w:pPr>
        <w:ind w:firstLine="600"/>
        <w:jc w:val="left"/>
        <w:spacing w:line="440" w:lineRule="exact"/>
        <w:rPr>
          <w:rFonts w:ascii="宋体" w:hAnsi="宋体"/>
          <w:sz w:val="24"/>
          <w:szCs w:val="24"/>
        </w:rPr>
      </w:pPr>
      <w:r>
        <w:rPr>
          <w:rFonts w:hint="eastAsia" w:ascii="宋体" w:hAnsi="宋体"/>
          <w:sz w:val="24"/>
          <w:szCs w:val="24"/>
        </w:rPr>
        <w:t xml:space="preserve">5.2 中标人在现场养护或施工时，应</w:t>
      </w:r>
      <w:r>
        <w:rPr>
          <w:rFonts w:hint="eastAsia" w:ascii="宋体" w:hAnsi="宋体"/>
          <w:sz w:val="24"/>
          <w:szCs w:val="24"/>
        </w:rPr>
        <w:t xml:space="preserve">作出</w:t>
      </w:r>
      <w:r>
        <w:rPr>
          <w:rFonts w:hint="eastAsia" w:ascii="宋体" w:hAnsi="宋体"/>
          <w:sz w:val="24"/>
          <w:szCs w:val="24"/>
        </w:rPr>
        <w:t xml:space="preserve">预测，采用必要的预防性安全措施。</w:t>
      </w:r>
      <w:r/>
    </w:p>
    <w:p>
      <w:pPr>
        <w:ind w:firstLine="600"/>
        <w:jc w:val="left"/>
        <w:spacing w:line="440" w:lineRule="exact"/>
        <w:rPr>
          <w:rFonts w:ascii="宋体" w:hAnsi="宋体"/>
          <w:sz w:val="24"/>
          <w:szCs w:val="24"/>
        </w:rPr>
      </w:pPr>
      <w:r>
        <w:rPr>
          <w:rFonts w:hint="eastAsia" w:ascii="宋体" w:hAnsi="宋体"/>
          <w:sz w:val="24"/>
          <w:szCs w:val="24"/>
        </w:rPr>
        <w:t xml:space="preserve">5.3 养护作业的安全防护包括但不限于养护作业机械、人员的安全防护。</w:t>
      </w:r>
      <w:r/>
    </w:p>
    <w:p>
      <w:pPr>
        <w:ind w:firstLine="600"/>
        <w:jc w:val="left"/>
        <w:spacing w:line="440" w:lineRule="exact"/>
        <w:rPr>
          <w:rFonts w:ascii="宋体" w:hAnsi="宋体"/>
          <w:sz w:val="24"/>
          <w:szCs w:val="24"/>
        </w:rPr>
      </w:pPr>
      <w:r>
        <w:rPr>
          <w:rFonts w:hint="eastAsia" w:ascii="宋体" w:hAnsi="宋体"/>
          <w:sz w:val="24"/>
          <w:szCs w:val="24"/>
        </w:rPr>
        <w:t xml:space="preserve">5.4 定期组织安全教育学习，做好台账记录，在养护作业前，应做好以下工作：</w:t>
      </w:r>
      <w:r/>
    </w:p>
    <w:p>
      <w:pPr>
        <w:ind w:firstLine="720"/>
        <w:jc w:val="left"/>
        <w:spacing w:line="440" w:lineRule="exact"/>
        <w:rPr>
          <w:rFonts w:ascii="宋体" w:hAnsi="宋体"/>
          <w:sz w:val="24"/>
          <w:szCs w:val="24"/>
        </w:rPr>
      </w:pPr>
      <w:r>
        <w:rPr>
          <w:rFonts w:hint="eastAsia" w:ascii="宋体" w:hAnsi="宋体"/>
          <w:sz w:val="24"/>
          <w:szCs w:val="24"/>
        </w:rPr>
        <w:t xml:space="preserve">5.4.1制定周密的施工组织计划，确定合理工作区。</w:t>
      </w:r>
      <w:r/>
    </w:p>
    <w:p>
      <w:pPr>
        <w:ind w:firstLine="720"/>
        <w:jc w:val="left"/>
        <w:spacing w:line="440" w:lineRule="exact"/>
        <w:rPr>
          <w:rFonts w:ascii="宋体" w:hAnsi="宋体"/>
          <w:sz w:val="24"/>
          <w:szCs w:val="24"/>
        </w:rPr>
      </w:pPr>
      <w:r>
        <w:rPr>
          <w:rFonts w:hint="eastAsia" w:ascii="宋体" w:hAnsi="宋体"/>
          <w:sz w:val="24"/>
          <w:szCs w:val="24"/>
        </w:rPr>
        <w:t xml:space="preserve">5.4.2养护人员须接受过专门的安全教育和作业规程训练，并统一穿有反光标识的着装、佩带胸卡及安全帽。</w:t>
      </w:r>
      <w:r/>
    </w:p>
    <w:p>
      <w:pPr>
        <w:ind w:firstLine="720"/>
        <w:jc w:val="left"/>
        <w:spacing w:line="440" w:lineRule="exact"/>
        <w:rPr>
          <w:rFonts w:ascii="宋体" w:hAnsi="宋体"/>
          <w:sz w:val="24"/>
          <w:szCs w:val="24"/>
        </w:rPr>
      </w:pPr>
      <w:r>
        <w:rPr>
          <w:rFonts w:hint="eastAsia" w:ascii="宋体" w:hAnsi="宋体"/>
          <w:sz w:val="24"/>
          <w:szCs w:val="24"/>
        </w:rPr>
        <w:t xml:space="preserve">5.4.3检查施工信号灯是否正常、明显，施工标志设置是否规范合理。</w:t>
      </w:r>
      <w:r/>
    </w:p>
    <w:p>
      <w:pPr>
        <w:ind w:firstLine="720"/>
        <w:jc w:val="left"/>
        <w:spacing w:line="440" w:lineRule="exact"/>
        <w:rPr>
          <w:rFonts w:ascii="宋体" w:hAnsi="宋体"/>
          <w:sz w:val="24"/>
          <w:szCs w:val="24"/>
        </w:rPr>
      </w:pPr>
      <w:r>
        <w:rPr>
          <w:rFonts w:hint="eastAsia" w:ascii="宋体" w:hAnsi="宋体"/>
          <w:sz w:val="24"/>
          <w:szCs w:val="24"/>
        </w:rPr>
        <w:t xml:space="preserve">5.4.4对养护机械、台架进行全面的安全检查，并在机械设备的显著位置上设置明显的反光导向警示标志。</w:t>
      </w:r>
      <w:r/>
    </w:p>
    <w:p>
      <w:pPr>
        <w:ind w:firstLine="720"/>
        <w:jc w:val="left"/>
        <w:spacing w:line="440" w:lineRule="exact"/>
        <w:rPr>
          <w:rFonts w:ascii="宋体" w:hAnsi="宋体"/>
          <w:sz w:val="24"/>
          <w:szCs w:val="24"/>
        </w:rPr>
      </w:pPr>
      <w:r>
        <w:rPr>
          <w:rFonts w:hint="eastAsia" w:ascii="宋体" w:hAnsi="宋体"/>
          <w:sz w:val="24"/>
          <w:szCs w:val="24"/>
        </w:rPr>
        <w:t xml:space="preserve">5.4.5占道作业期间必备导向警示设施。</w:t>
      </w:r>
      <w:r/>
    </w:p>
    <w:p>
      <w:pPr>
        <w:ind w:firstLine="720"/>
        <w:jc w:val="left"/>
        <w:spacing w:line="440" w:lineRule="exact"/>
        <w:rPr>
          <w:rFonts w:ascii="宋体" w:hAnsi="宋体"/>
          <w:sz w:val="24"/>
          <w:szCs w:val="24"/>
        </w:rPr>
      </w:pPr>
      <w:r>
        <w:rPr>
          <w:rFonts w:hint="eastAsia" w:ascii="宋体" w:hAnsi="宋体"/>
          <w:sz w:val="24"/>
          <w:szCs w:val="24"/>
        </w:rPr>
        <w:t xml:space="preserve">5.4.6其他相关安全教育。</w:t>
      </w:r>
      <w:r/>
    </w:p>
    <w:p>
      <w:pPr>
        <w:ind w:firstLine="600"/>
        <w:jc w:val="left"/>
        <w:spacing w:line="440" w:lineRule="exact"/>
        <w:rPr>
          <w:rFonts w:ascii="宋体" w:hAnsi="宋体"/>
          <w:sz w:val="24"/>
          <w:szCs w:val="24"/>
        </w:rPr>
      </w:pPr>
      <w:r>
        <w:rPr>
          <w:rFonts w:hint="eastAsia" w:ascii="宋体" w:hAnsi="宋体"/>
          <w:sz w:val="24"/>
          <w:szCs w:val="24"/>
        </w:rPr>
        <w:t xml:space="preserve">5.5中标人应为相关养护人员购买意外伤害险，并在中标后一个月内向采购人提供证明文件；不提供的，采购人有权终止合同。中标人在结算第一次养护费用时，应向采购人提供购买保险的证明材料，中标人未及时购买意外伤害</w:t>
      </w:r>
      <w:r>
        <w:rPr>
          <w:rFonts w:hint="eastAsia" w:ascii="宋体" w:hAnsi="宋体"/>
          <w:sz w:val="24"/>
          <w:szCs w:val="24"/>
        </w:rPr>
        <w:t xml:space="preserve">险导致</w:t>
      </w:r>
      <w:r>
        <w:rPr>
          <w:rFonts w:hint="eastAsia" w:ascii="宋体" w:hAnsi="宋体"/>
          <w:sz w:val="24"/>
          <w:szCs w:val="24"/>
        </w:rPr>
        <w:t xml:space="preserve">的一切损失，采购人不承担任何责任。</w:t>
      </w:r>
      <w:r/>
    </w:p>
    <w:p>
      <w:pPr>
        <w:ind w:firstLine="600"/>
        <w:jc w:val="left"/>
        <w:spacing w:line="440" w:lineRule="exact"/>
        <w:rPr>
          <w:rFonts w:ascii="宋体" w:hAnsi="宋体"/>
          <w:sz w:val="24"/>
          <w:szCs w:val="24"/>
        </w:rPr>
      </w:pPr>
      <w:r>
        <w:rPr>
          <w:rFonts w:hint="eastAsia" w:ascii="宋体" w:hAnsi="宋体"/>
          <w:sz w:val="24"/>
          <w:szCs w:val="24"/>
        </w:rPr>
        <w:t xml:space="preserve">5.6中标人在养护期间正常养护或实施采购人派遣的零星工程，造成的任何人员伤亡，采购人均不承担任何责任。</w:t>
      </w:r>
      <w:r/>
    </w:p>
    <w:p>
      <w:pPr>
        <w:ind w:firstLine="480"/>
        <w:jc w:val="left"/>
        <w:spacing w:line="440" w:lineRule="exact"/>
        <w:rPr>
          <w:rFonts w:ascii="宋体" w:hAnsi="宋体"/>
          <w:sz w:val="24"/>
          <w:szCs w:val="24"/>
        </w:rPr>
      </w:pPr>
      <w:r>
        <w:rPr>
          <w:rFonts w:hint="eastAsia" w:ascii="宋体" w:hAnsi="宋体"/>
          <w:sz w:val="24"/>
          <w:szCs w:val="24"/>
        </w:rPr>
        <w:t xml:space="preserve">6、配置要求</w:t>
      </w:r>
      <w:r/>
    </w:p>
    <w:p>
      <w:pPr>
        <w:ind w:firstLine="600"/>
        <w:jc w:val="left"/>
        <w:spacing w:line="440" w:lineRule="exact"/>
        <w:rPr>
          <w:rFonts w:ascii="宋体" w:hAnsi="宋体"/>
          <w:i/>
          <w:iCs/>
          <w:sz w:val="24"/>
          <w:szCs w:val="24"/>
        </w:rPr>
      </w:pPr>
      <w:r>
        <w:rPr>
          <w:rFonts w:hint="eastAsia" w:ascii="宋体" w:hAnsi="宋体"/>
          <w:i/>
          <w:iCs/>
          <w:sz w:val="24"/>
          <w:szCs w:val="24"/>
        </w:rPr>
        <w:t xml:space="preserve">6.1基本配置</w:t>
      </w:r>
      <w:r/>
    </w:p>
    <w:p>
      <w:pPr>
        <w:ind w:firstLine="720"/>
        <w:jc w:val="left"/>
        <w:spacing w:line="440" w:lineRule="exact"/>
        <w:rPr>
          <w:rFonts w:ascii="宋体" w:hAnsi="宋体"/>
          <w:i/>
          <w:iCs/>
          <w:sz w:val="24"/>
          <w:szCs w:val="24"/>
        </w:rPr>
      </w:pPr>
      <w:r>
        <w:rPr>
          <w:rFonts w:hint="eastAsia" w:ascii="宋体" w:hAnsi="宋体"/>
          <w:i/>
          <w:iCs/>
          <w:sz w:val="24"/>
          <w:szCs w:val="24"/>
        </w:rPr>
        <w:t xml:space="preserve">6.1.1车辆：</w:t>
      </w:r>
      <w:r>
        <w:rPr>
          <w:rFonts w:hint="eastAsia" w:ascii="宋体" w:hAnsi="宋体" w:cs="宋体"/>
          <w:i/>
          <w:iCs/>
          <w:sz w:val="24"/>
          <w:szCs w:val="24"/>
        </w:rPr>
        <w:t xml:space="preserve">小型巡视汽车（五座）1辆，</w:t>
      </w:r>
      <w:r>
        <w:rPr>
          <w:rFonts w:hint="eastAsia" w:ascii="宋体" w:hAnsi="宋体"/>
          <w:i/>
          <w:iCs/>
          <w:sz w:val="24"/>
          <w:szCs w:val="24"/>
        </w:rPr>
        <w:t xml:space="preserve">高空作业车</w:t>
      </w:r>
      <w:r>
        <w:rPr>
          <w:rFonts w:ascii="宋体" w:hAnsi="宋体"/>
          <w:i/>
          <w:iCs/>
          <w:sz w:val="24"/>
          <w:szCs w:val="24"/>
        </w:rPr>
        <w:t xml:space="preserve">1</w:t>
      </w:r>
      <w:r>
        <w:rPr>
          <w:rFonts w:hint="eastAsia" w:ascii="宋体" w:hAnsi="宋体"/>
          <w:i/>
          <w:iCs/>
          <w:sz w:val="24"/>
          <w:szCs w:val="24"/>
        </w:rPr>
        <w:t xml:space="preserve">辆。</w:t>
      </w:r>
      <w:r/>
    </w:p>
    <w:p>
      <w:pPr>
        <w:ind w:firstLine="720"/>
        <w:jc w:val="left"/>
        <w:spacing w:line="440" w:lineRule="exact"/>
        <w:rPr>
          <w:rFonts w:ascii="宋体" w:hAnsi="宋体"/>
          <w:i/>
          <w:iCs/>
          <w:sz w:val="24"/>
          <w:szCs w:val="24"/>
        </w:rPr>
      </w:pPr>
      <w:r>
        <w:rPr>
          <w:rFonts w:hint="eastAsia" w:ascii="宋体" w:hAnsi="宋体"/>
          <w:i/>
          <w:iCs/>
          <w:sz w:val="24"/>
          <w:szCs w:val="24"/>
        </w:rPr>
        <w:t xml:space="preserve">6.1.2人员：人员配备不少于3人，其中</w:t>
      </w:r>
      <w:r>
        <w:rPr>
          <w:rFonts w:hint="eastAsia" w:ascii="宋体" w:hAnsi="宋体"/>
          <w:i/>
          <w:iCs/>
          <w:sz w:val="24"/>
          <w:szCs w:val="24"/>
        </w:rPr>
        <w:t xml:space="preserve">专职项目</w:t>
      </w:r>
      <w:r>
        <w:rPr>
          <w:rFonts w:hint="eastAsia" w:ascii="宋体" w:hAnsi="宋体"/>
          <w:i/>
          <w:iCs/>
          <w:sz w:val="24"/>
          <w:szCs w:val="24"/>
        </w:rPr>
        <w:t xml:space="preserve">负责人1名，同时具有特种作业</w:t>
      </w:r>
      <w:r>
        <w:rPr>
          <w:rFonts w:hint="eastAsia" w:ascii="宋体" w:hAnsi="宋体"/>
          <w:i/>
          <w:iCs/>
          <w:sz w:val="24"/>
          <w:szCs w:val="24"/>
        </w:rPr>
        <w:t xml:space="preserve">操作证（作业类别：电工作业）及特种作业操作证（作业类别：高处作业）专职养护人员2人。</w:t>
      </w:r>
      <w:r/>
    </w:p>
    <w:p>
      <w:pPr>
        <w:ind w:firstLine="720"/>
        <w:jc w:val="left"/>
        <w:spacing w:line="440" w:lineRule="exact"/>
        <w:rPr>
          <w:rFonts w:ascii="宋体" w:hAnsi="宋体"/>
          <w:i/>
          <w:iCs/>
          <w:sz w:val="24"/>
          <w:szCs w:val="24"/>
        </w:rPr>
      </w:pPr>
      <w:r>
        <w:rPr>
          <w:rFonts w:hint="eastAsia" w:ascii="宋体" w:hAnsi="宋体"/>
          <w:i/>
          <w:iCs/>
          <w:sz w:val="24"/>
          <w:szCs w:val="24"/>
        </w:rPr>
        <w:t xml:space="preserve">6.1.3工具：</w:t>
      </w:r>
      <w:r>
        <w:rPr>
          <w:rFonts w:hint="eastAsia" w:ascii="宋体" w:hAnsi="宋体" w:cs="宋体"/>
          <w:i/>
          <w:iCs/>
          <w:sz w:val="24"/>
          <w:szCs w:val="24"/>
        </w:rPr>
        <w:t xml:space="preserve">配备装备包括但不限于安全绳、安全绳</w:t>
      </w:r>
      <w:r>
        <w:rPr>
          <w:rFonts w:hint="eastAsia" w:ascii="宋体" w:hAnsi="宋体" w:cs="宋体"/>
          <w:i/>
          <w:iCs/>
          <w:sz w:val="24"/>
          <w:szCs w:val="24"/>
        </w:rPr>
        <w:t xml:space="preserve">吊板安全座</w:t>
      </w:r>
      <w:r>
        <w:rPr>
          <w:rFonts w:hint="eastAsia" w:ascii="宋体" w:hAnsi="宋体" w:cs="宋体"/>
          <w:i/>
          <w:iCs/>
          <w:sz w:val="24"/>
          <w:szCs w:val="24"/>
        </w:rPr>
        <w:t xml:space="preserve">板、电缆故障测试仪、万用表、绝缘电阻表、</w:t>
      </w:r>
      <w:r>
        <w:rPr>
          <w:rFonts w:hint="eastAsia" w:ascii="宋体" w:hAnsi="宋体"/>
          <w:bCs/>
          <w:i/>
          <w:iCs/>
          <w:sz w:val="24"/>
          <w:szCs w:val="24"/>
        </w:rPr>
        <w:t xml:space="preserve">照度仪、</w:t>
      </w:r>
      <w:r>
        <w:rPr>
          <w:rFonts w:hint="eastAsia" w:ascii="宋体" w:hAnsi="宋体"/>
          <w:bCs/>
          <w:i/>
          <w:iCs/>
          <w:sz w:val="24"/>
          <w:szCs w:val="24"/>
        </w:rPr>
        <w:t xml:space="preserve">摇表</w:t>
      </w:r>
      <w:r>
        <w:rPr>
          <w:rFonts w:hint="eastAsia" w:ascii="宋体" w:hAnsi="宋体" w:cs="宋体"/>
          <w:i/>
          <w:iCs/>
          <w:sz w:val="24"/>
          <w:szCs w:val="24"/>
        </w:rPr>
        <w:t xml:space="preserve">等</w:t>
      </w:r>
      <w:r>
        <w:rPr>
          <w:rFonts w:hint="eastAsia" w:ascii="宋体" w:hAnsi="宋体" w:cs="宋体"/>
          <w:i/>
          <w:iCs/>
          <w:sz w:val="24"/>
          <w:szCs w:val="24"/>
        </w:rPr>
        <w:t xml:space="preserve">工具。（投标文件中需提供设备清单）</w:t>
      </w:r>
      <w:r/>
    </w:p>
    <w:p>
      <w:pPr>
        <w:ind w:firstLine="720"/>
        <w:jc w:val="left"/>
        <w:spacing w:line="440" w:lineRule="exact"/>
        <w:rPr>
          <w:rFonts w:ascii="宋体" w:hAnsi="宋体"/>
          <w:i/>
          <w:iCs/>
          <w:sz w:val="24"/>
          <w:szCs w:val="24"/>
        </w:rPr>
      </w:pPr>
      <w:r/>
      <w:bookmarkStart w:id="153" w:name="OLE_LINK7"/>
      <w:r>
        <w:rPr>
          <w:rFonts w:hint="eastAsia" w:ascii="宋体" w:hAnsi="宋体"/>
          <w:i/>
          <w:iCs/>
          <w:sz w:val="24"/>
          <w:szCs w:val="24"/>
        </w:rPr>
        <w:t xml:space="preserve">注：（1）投标文件中</w:t>
      </w:r>
      <w:r>
        <w:rPr>
          <w:rFonts w:hint="eastAsia" w:ascii="宋体" w:hAnsi="宋体"/>
          <w:i/>
          <w:iCs/>
          <w:sz w:val="24"/>
          <w:szCs w:val="24"/>
        </w:rPr>
        <w:t xml:space="preserve">需提供以上车辆相应的车辆产权证</w:t>
      </w:r>
      <w:r>
        <w:rPr>
          <w:rFonts w:hint="eastAsia" w:ascii="宋体" w:hAnsi="宋体"/>
          <w:i/>
          <w:iCs/>
          <w:sz w:val="24"/>
          <w:szCs w:val="24"/>
        </w:rPr>
        <w:t xml:space="preserve">（如为租赁的还需提供租赁合同）</w:t>
      </w:r>
      <w:r>
        <w:rPr>
          <w:rFonts w:hint="eastAsia" w:ascii="宋体" w:hAnsi="宋体"/>
          <w:i/>
          <w:iCs/>
          <w:sz w:val="24"/>
          <w:szCs w:val="24"/>
        </w:rPr>
        <w:t xml:space="preserve">、保险单据、年检依据、人员</w:t>
      </w:r>
      <w:r>
        <w:rPr>
          <w:rFonts w:hint="eastAsia" w:ascii="宋体" w:hAnsi="宋体"/>
          <w:i/>
          <w:iCs/>
          <w:sz w:val="24"/>
          <w:szCs w:val="24"/>
        </w:rPr>
        <w:t xml:space="preserve">能力</w:t>
      </w:r>
      <w:r>
        <w:rPr>
          <w:rFonts w:hint="eastAsia" w:ascii="宋体" w:hAnsi="宋体"/>
          <w:i/>
          <w:iCs/>
          <w:sz w:val="24"/>
          <w:szCs w:val="24"/>
        </w:rPr>
        <w:t xml:space="preserve">证书等</w:t>
      </w:r>
      <w:r>
        <w:rPr>
          <w:rFonts w:hint="eastAsia" w:ascii="宋体" w:hAnsi="宋体"/>
          <w:i/>
          <w:iCs/>
          <w:sz w:val="24"/>
          <w:szCs w:val="24"/>
        </w:rPr>
        <w:t xml:space="preserve">证明材料</w:t>
      </w:r>
      <w:r>
        <w:rPr>
          <w:rFonts w:hint="eastAsia" w:ascii="宋体" w:hAnsi="宋体"/>
          <w:i/>
          <w:iCs/>
          <w:sz w:val="24"/>
          <w:szCs w:val="24"/>
        </w:rPr>
        <w:t xml:space="preserve">。</w:t>
      </w:r>
      <w:r/>
    </w:p>
    <w:p>
      <w:pPr>
        <w:ind w:firstLine="600"/>
        <w:jc w:val="left"/>
        <w:spacing w:line="440" w:lineRule="exact"/>
        <w:rPr>
          <w:rFonts w:ascii="宋体" w:hAnsi="宋体"/>
          <w:i/>
          <w:iCs/>
          <w:sz w:val="24"/>
          <w:szCs w:val="24"/>
        </w:rPr>
      </w:pPr>
      <w:r>
        <w:rPr>
          <w:rFonts w:hint="eastAsia" w:ascii="宋体" w:hAnsi="宋体"/>
          <w:i/>
          <w:iCs/>
          <w:sz w:val="24"/>
          <w:szCs w:val="24"/>
        </w:rPr>
        <w:t xml:space="preserve">（2）</w:t>
      </w:r>
      <w:r>
        <w:rPr>
          <w:rFonts w:hint="eastAsia" w:ascii="宋体" w:hAnsi="宋体"/>
          <w:i/>
          <w:iCs/>
          <w:sz w:val="24"/>
          <w:szCs w:val="24"/>
        </w:rPr>
        <w:t xml:space="preserve">需提供</w:t>
      </w:r>
      <w:r>
        <w:rPr>
          <w:rFonts w:hint="eastAsia" w:ascii="宋体" w:hAnsi="宋体"/>
          <w:i/>
          <w:iCs/>
          <w:sz w:val="24"/>
          <w:szCs w:val="24"/>
        </w:rPr>
        <w:t xml:space="preserve">投标人为</w:t>
      </w:r>
      <w:r>
        <w:rPr>
          <w:rFonts w:hint="eastAsia" w:ascii="宋体" w:hAnsi="宋体"/>
          <w:i/>
          <w:iCs/>
          <w:sz w:val="24"/>
          <w:szCs w:val="24"/>
        </w:rPr>
        <w:t xml:space="preserve">以上人员缴纳社保</w:t>
      </w:r>
      <w:r>
        <w:rPr>
          <w:rFonts w:hint="eastAsia" w:ascii="宋体" w:hAnsi="宋体"/>
          <w:i/>
          <w:iCs/>
          <w:sz w:val="24"/>
          <w:szCs w:val="24"/>
        </w:rPr>
        <w:t xml:space="preserve">的</w:t>
      </w:r>
      <w:r>
        <w:rPr>
          <w:rFonts w:hint="eastAsia" w:ascii="宋体" w:hAnsi="宋体"/>
          <w:i/>
          <w:iCs/>
          <w:sz w:val="24"/>
          <w:szCs w:val="24"/>
        </w:rPr>
        <w:t xml:space="preserve">证明</w:t>
      </w:r>
      <w:r>
        <w:rPr>
          <w:rFonts w:hint="eastAsia" w:ascii="宋体" w:hAnsi="宋体"/>
          <w:i/>
          <w:iCs/>
          <w:sz w:val="24"/>
          <w:szCs w:val="24"/>
        </w:rPr>
        <w:t xml:space="preserve">材料</w:t>
      </w:r>
      <w:r>
        <w:rPr>
          <w:rFonts w:hint="eastAsia" w:ascii="宋体" w:hAnsi="宋体"/>
          <w:i/>
          <w:iCs/>
          <w:sz w:val="24"/>
          <w:szCs w:val="24"/>
        </w:rPr>
        <w:t xml:space="preserve">。</w:t>
      </w:r>
      <w:bookmarkEnd w:id="153"/>
      <w:r/>
    </w:p>
    <w:p>
      <w:pPr>
        <w:ind w:firstLine="600"/>
        <w:jc w:val="left"/>
        <w:spacing w:line="44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2</w:t>
      </w:r>
      <w:r>
        <w:rPr>
          <w:rFonts w:hint="eastAsia" w:ascii="宋体" w:hAnsi="宋体"/>
          <w:sz w:val="24"/>
          <w:szCs w:val="24"/>
        </w:rPr>
        <w:t xml:space="preserve">中标人须向采购人提供养护人员名单及联系方式，保证养护队伍的稳定。</w:t>
      </w:r>
      <w:r/>
    </w:p>
    <w:p>
      <w:pPr>
        <w:ind w:firstLine="600"/>
        <w:jc w:val="left"/>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3</w:t>
      </w:r>
      <w:r>
        <w:rPr>
          <w:rFonts w:hint="eastAsia" w:ascii="宋体" w:hAnsi="宋体"/>
          <w:sz w:val="24"/>
          <w:szCs w:val="24"/>
        </w:rPr>
        <w:t xml:space="preserve">中标人的项目负责人在合同期内原则上不得更换，确需更换的，须得到采购人同意。</w:t>
      </w:r>
      <w:r/>
    </w:p>
    <w:p>
      <w:pPr>
        <w:ind w:firstLine="480"/>
        <w:jc w:val="left"/>
        <w:spacing w:line="440" w:lineRule="exact"/>
        <w:rPr>
          <w:rFonts w:ascii="宋体" w:hAnsi="宋体"/>
          <w:sz w:val="24"/>
          <w:szCs w:val="24"/>
        </w:rPr>
      </w:pPr>
      <w:r>
        <w:rPr>
          <w:rFonts w:hint="eastAsia" w:ascii="宋体" w:hAnsi="宋体"/>
          <w:sz w:val="24"/>
          <w:szCs w:val="24"/>
        </w:rPr>
        <w:t xml:space="preserve">7、保护技术资料的要求</w:t>
      </w:r>
      <w:r/>
    </w:p>
    <w:p>
      <w:pPr>
        <w:ind w:firstLine="600"/>
        <w:jc w:val="left"/>
        <w:spacing w:line="440" w:lineRule="exact"/>
        <w:rPr>
          <w:rFonts w:ascii="宋体" w:hAnsi="宋体"/>
          <w:sz w:val="24"/>
          <w:szCs w:val="24"/>
        </w:rPr>
      </w:pPr>
      <w:r>
        <w:rPr>
          <w:rFonts w:hint="eastAsia" w:ascii="宋体" w:hAnsi="宋体"/>
          <w:sz w:val="24"/>
          <w:szCs w:val="24"/>
        </w:rPr>
        <w:t xml:space="preserve">7.1中标人不得向任何单位和个人提供采购人所提供的技术资料。</w:t>
      </w:r>
      <w:r/>
    </w:p>
    <w:p>
      <w:pPr>
        <w:ind w:firstLine="600"/>
        <w:jc w:val="left"/>
        <w:spacing w:line="440" w:lineRule="exact"/>
        <w:rPr>
          <w:rFonts w:ascii="宋体" w:hAnsi="宋体"/>
          <w:sz w:val="24"/>
          <w:szCs w:val="24"/>
        </w:rPr>
      </w:pPr>
      <w:r>
        <w:rPr>
          <w:rFonts w:hint="eastAsia" w:ascii="宋体" w:hAnsi="宋体"/>
          <w:sz w:val="24"/>
          <w:szCs w:val="24"/>
        </w:rPr>
        <w:t xml:space="preserve">7.2中标人不得将采购人所提供的技术资料用于商业活动，仅限于本项目的照明设施养护使用。</w:t>
      </w:r>
      <w:r/>
    </w:p>
    <w:p>
      <w:pPr>
        <w:ind w:firstLine="600"/>
        <w:jc w:val="left"/>
        <w:spacing w:line="440" w:lineRule="exact"/>
        <w:rPr>
          <w:rFonts w:ascii="宋体" w:hAnsi="宋体"/>
          <w:b/>
          <w:bCs/>
          <w:sz w:val="24"/>
          <w:szCs w:val="24"/>
        </w:rPr>
      </w:pPr>
      <w:r>
        <w:rPr>
          <w:rFonts w:hint="eastAsia" w:ascii="宋体" w:hAnsi="宋体"/>
          <w:sz w:val="24"/>
          <w:szCs w:val="24"/>
        </w:rPr>
        <w:t xml:space="preserve">7.3中标人在合同期满后须向采购人交回所有由采购人所提供的技术资料。</w:t>
      </w:r>
      <w:r/>
    </w:p>
    <w:p>
      <w:pPr>
        <w:jc w:val="left"/>
        <w:spacing w:line="440" w:lineRule="exact"/>
        <w:rPr>
          <w:b/>
          <w:bCs/>
          <w:color w:val="000000"/>
          <w:sz w:val="28"/>
          <w:szCs w:val="22"/>
        </w:rPr>
        <w:outlineLvl w:val="1"/>
      </w:pPr>
      <w:r/>
      <w:bookmarkStart w:id="154" w:name="_Toc216106837"/>
      <w:r>
        <w:rPr>
          <w:rFonts w:hint="eastAsia"/>
          <w:b/>
          <w:bCs/>
          <w:color w:val="000000"/>
          <w:sz w:val="28"/>
          <w:szCs w:val="22"/>
        </w:rPr>
        <w:t xml:space="preserve">四、</w:t>
      </w:r>
      <w:r>
        <w:rPr>
          <w:rFonts w:hint="eastAsia" w:cs="宋体"/>
          <w:b/>
          <w:bCs/>
          <w:sz w:val="28"/>
          <w:szCs w:val="28"/>
          <w:lang w:val="zh-CN"/>
        </w:rPr>
        <w:t xml:space="preserve">投标</w:t>
      </w:r>
      <w:r>
        <w:rPr>
          <w:rFonts w:cs="宋体"/>
          <w:b/>
          <w:bCs/>
          <w:sz w:val="28"/>
          <w:szCs w:val="28"/>
          <w:lang w:val="zh-CN"/>
        </w:rPr>
        <w:t xml:space="preserve">报价要求</w:t>
      </w:r>
      <w:r>
        <w:rPr>
          <w:rFonts w:hint="eastAsia" w:cs="宋体"/>
          <w:b/>
          <w:bCs/>
          <w:sz w:val="28"/>
          <w:szCs w:val="28"/>
          <w:lang w:val="zh-CN"/>
        </w:rPr>
        <w:t xml:space="preserve">:</w:t>
      </w:r>
      <w:bookmarkEnd w:id="154"/>
      <w:r/>
      <w:r/>
    </w:p>
    <w:p>
      <w:pPr>
        <w:ind w:firstLine="480"/>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ascii="宋体" w:hAnsi="宋体"/>
          <w:color w:val="000000" w:themeColor="text1"/>
          <w:sz w:val="24"/>
          <w:szCs w:val="24"/>
        </w:rPr>
        <w:t xml:space="preserve">本项目</w:t>
      </w:r>
      <w:r>
        <w:rPr>
          <w:rFonts w:hint="eastAsia" w:ascii="宋体" w:hAnsi="宋体"/>
          <w:color w:val="000000" w:themeColor="text1"/>
          <w:sz w:val="24"/>
          <w:szCs w:val="24"/>
        </w:rPr>
        <w:t xml:space="preserve">两年服务</w:t>
      </w:r>
      <w:r>
        <w:rPr>
          <w:rFonts w:ascii="宋体" w:hAnsi="宋体"/>
          <w:color w:val="000000" w:themeColor="text1"/>
          <w:sz w:val="24"/>
          <w:szCs w:val="24"/>
        </w:rPr>
        <w:t xml:space="preserve">费用</w:t>
      </w:r>
      <w:r>
        <w:rPr>
          <w:rFonts w:hint="eastAsia" w:ascii="宋体" w:hAnsi="宋体"/>
          <w:color w:val="000000" w:themeColor="text1"/>
          <w:sz w:val="24"/>
          <w:szCs w:val="24"/>
        </w:rPr>
        <w:t xml:space="preserve">最高限价</w:t>
      </w:r>
      <w:r>
        <w:rPr>
          <w:rFonts w:ascii="宋体" w:hAnsi="宋体"/>
          <w:color w:val="000000" w:themeColor="text1"/>
          <w:sz w:val="24"/>
          <w:szCs w:val="24"/>
        </w:rPr>
        <w:t xml:space="preserve">为</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831860</w:t>
      </w:r>
      <w:r>
        <w:rPr>
          <w:rFonts w:hint="eastAsia" w:ascii="宋体" w:hAnsi="宋体"/>
          <w:color w:val="000000" w:themeColor="text1"/>
          <w:sz w:val="24"/>
          <w:szCs w:val="24"/>
        </w:rPr>
        <w:t xml:space="preserve">.00</w:t>
      </w:r>
      <w:r>
        <w:rPr>
          <w:rFonts w:ascii="宋体" w:hAnsi="宋体"/>
          <w:color w:val="000000" w:themeColor="text1"/>
          <w:sz w:val="24"/>
          <w:szCs w:val="24"/>
        </w:rPr>
        <w:t xml:space="preserve">（人民币</w:t>
      </w:r>
      <w:r>
        <w:rPr>
          <w:rFonts w:hint="eastAsia" w:ascii="宋体" w:hAnsi="宋体"/>
          <w:color w:val="000000" w:themeColor="text1"/>
          <w:sz w:val="24"/>
          <w:szCs w:val="24"/>
        </w:rPr>
        <w:t xml:space="preserve">叁佰捌拾叁万壹仟捌佰陆拾元整</w:t>
      </w:r>
      <w:r>
        <w:rPr>
          <w:rFonts w:ascii="宋体" w:hAnsi="宋体"/>
          <w:color w:val="000000" w:themeColor="text1"/>
          <w:sz w:val="24"/>
          <w:szCs w:val="24"/>
        </w:rPr>
        <w:t xml:space="preserve">）</w:t>
      </w:r>
      <w:r>
        <w:rPr>
          <w:rFonts w:hint="eastAsia" w:ascii="宋体" w:hAnsi="宋体"/>
          <w:color w:val="000000" w:themeColor="text1"/>
          <w:sz w:val="24"/>
          <w:szCs w:val="24"/>
        </w:rPr>
        <w:t xml:space="preserve">，由照明设施</w:t>
      </w:r>
      <w:r>
        <w:rPr>
          <w:rFonts w:ascii="宋体" w:hAnsi="宋体"/>
          <w:color w:val="000000" w:themeColor="text1"/>
          <w:sz w:val="24"/>
          <w:szCs w:val="24"/>
        </w:rPr>
        <w:t xml:space="preserve">养护</w:t>
      </w:r>
      <w:r>
        <w:rPr>
          <w:rFonts w:hint="eastAsia" w:ascii="宋体" w:hAnsi="宋体"/>
          <w:color w:val="000000" w:themeColor="text1"/>
          <w:sz w:val="24"/>
          <w:szCs w:val="24"/>
        </w:rPr>
        <w:t xml:space="preserve">服务费及零星抢修维修</w:t>
      </w:r>
      <w:r>
        <w:rPr>
          <w:rFonts w:hint="eastAsia" w:ascii="宋体" w:hAnsi="宋体"/>
          <w:color w:val="000000" w:themeColor="text1"/>
          <w:sz w:val="24"/>
          <w:szCs w:val="24"/>
        </w:rPr>
        <w:t xml:space="preserve">工程</w:t>
      </w:r>
      <w:r>
        <w:rPr>
          <w:rFonts w:ascii="宋体" w:hAnsi="宋体"/>
          <w:color w:val="000000" w:themeColor="text1"/>
          <w:sz w:val="24"/>
          <w:szCs w:val="24"/>
        </w:rPr>
        <w:t xml:space="preserve">费</w:t>
      </w:r>
      <w:r>
        <w:rPr>
          <w:rFonts w:hint="eastAsia" w:ascii="宋体" w:hAnsi="宋体"/>
          <w:color w:val="000000" w:themeColor="text1"/>
          <w:sz w:val="24"/>
          <w:szCs w:val="24"/>
        </w:rPr>
        <w:t xml:space="preserve">两部分组成。其中</w:t>
      </w:r>
      <w:bookmarkStart w:id="155" w:name="OLE_LINK54"/>
      <w:r>
        <w:rPr>
          <w:rFonts w:hint="eastAsia" w:ascii="宋体" w:hAnsi="宋体"/>
          <w:color w:val="000000" w:themeColor="text1"/>
          <w:sz w:val="24"/>
          <w:szCs w:val="24"/>
        </w:rPr>
        <w:t xml:space="preserve">照明设施</w:t>
      </w:r>
      <w:r>
        <w:rPr>
          <w:rFonts w:ascii="宋体" w:hAnsi="宋体"/>
          <w:color w:val="000000" w:themeColor="text1"/>
          <w:sz w:val="24"/>
          <w:szCs w:val="24"/>
        </w:rPr>
        <w:t xml:space="preserve">养护</w:t>
      </w:r>
      <w:r>
        <w:rPr>
          <w:rFonts w:hint="eastAsia" w:ascii="宋体" w:hAnsi="宋体"/>
          <w:color w:val="000000" w:themeColor="text1"/>
          <w:sz w:val="24"/>
          <w:szCs w:val="24"/>
        </w:rPr>
        <w:t xml:space="preserve">服务费</w:t>
      </w:r>
      <w:bookmarkEnd w:id="155"/>
      <w:r>
        <w:rPr>
          <w:rFonts w:hint="eastAsia" w:ascii="宋体" w:hAnsi="宋体"/>
          <w:color w:val="000000" w:themeColor="text1"/>
          <w:sz w:val="24"/>
          <w:szCs w:val="24"/>
        </w:rPr>
        <w:t xml:space="preserve">两年预算为¥</w:t>
      </w:r>
      <w:r>
        <w:rPr>
          <w:rFonts w:hint="eastAsia" w:ascii="宋体" w:hAnsi="宋体"/>
          <w:color w:val="000000" w:themeColor="text1"/>
          <w:sz w:val="24"/>
          <w:szCs w:val="24"/>
        </w:rPr>
        <w:t xml:space="preserve">18</w:t>
      </w:r>
      <w:r>
        <w:rPr>
          <w:rFonts w:hint="eastAsia" w:ascii="宋体" w:hAnsi="宋体"/>
          <w:color w:val="000000" w:themeColor="text1"/>
          <w:sz w:val="24"/>
          <w:szCs w:val="24"/>
        </w:rPr>
        <w:t xml:space="preserve">31860</w:t>
      </w:r>
      <w:r>
        <w:rPr>
          <w:rFonts w:hint="eastAsia" w:ascii="宋体" w:hAnsi="宋体"/>
          <w:color w:val="000000" w:themeColor="text1"/>
          <w:sz w:val="24"/>
          <w:szCs w:val="24"/>
        </w:rPr>
        <w:t xml:space="preserve">.00元，</w:t>
      </w:r>
      <w:r>
        <w:rPr>
          <w:rFonts w:hint="eastAsia" w:ascii="宋体" w:hAnsi="宋体" w:cs="宋体"/>
          <w:color w:val="000000" w:themeColor="text1"/>
          <w:sz w:val="24"/>
          <w:szCs w:val="24"/>
        </w:rPr>
        <w:t xml:space="preserve">零星抢修维修</w:t>
      </w:r>
      <w:r>
        <w:rPr>
          <w:rFonts w:hint="eastAsia" w:ascii="宋体" w:hAnsi="宋体" w:cs="宋体"/>
          <w:color w:val="000000" w:themeColor="text1"/>
          <w:sz w:val="24"/>
          <w:szCs w:val="24"/>
        </w:rPr>
        <w:t xml:space="preserve">工程</w:t>
      </w:r>
      <w:r>
        <w:rPr>
          <w:rFonts w:ascii="宋体" w:hAnsi="宋体"/>
          <w:color w:val="000000" w:themeColor="text1"/>
          <w:sz w:val="24"/>
          <w:szCs w:val="24"/>
        </w:rPr>
        <w:t xml:space="preserve">费</w:t>
      </w:r>
      <w:r>
        <w:rPr>
          <w:rFonts w:hint="eastAsia" w:ascii="宋体" w:hAnsi="宋体"/>
          <w:color w:val="000000" w:themeColor="text1"/>
          <w:sz w:val="24"/>
          <w:szCs w:val="24"/>
        </w:rPr>
        <w:t xml:space="preserve">两年预算为¥2000000.00元。</w:t>
      </w:r>
      <w:r/>
    </w:p>
    <w:p>
      <w:pPr>
        <w:ind w:firstLine="480"/>
        <w:jc w:val="left"/>
        <w:spacing w:line="440" w:lineRule="exact"/>
        <w:rPr>
          <w:rFonts w:ascii="宋体" w:hAnsi="宋体"/>
          <w:sz w:val="24"/>
          <w:szCs w:val="24"/>
        </w:rPr>
      </w:pPr>
      <w:r>
        <w:rPr>
          <w:rFonts w:hint="eastAsia" w:ascii="宋体" w:hAnsi="宋体"/>
          <w:sz w:val="24"/>
          <w:szCs w:val="24"/>
        </w:rPr>
        <w:t xml:space="preserve">2、投标报价要求</w:t>
      </w:r>
      <w:r/>
    </w:p>
    <w:p>
      <w:pPr>
        <w:ind w:firstLine="600"/>
        <w:jc w:val="left"/>
        <w:spacing w:line="44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照明设施养护服务费报价</w:t>
      </w:r>
      <w:r/>
    </w:p>
    <w:p>
      <w:pPr>
        <w:ind w:firstLine="600"/>
        <w:jc w:val="left"/>
        <w:spacing w:line="440" w:lineRule="exact"/>
        <w:rPr>
          <w:rFonts w:ascii="宋体" w:hAnsi="宋体"/>
          <w:sz w:val="24"/>
          <w:lang w:val="zh-CN"/>
        </w:rPr>
      </w:pPr>
      <w:r>
        <w:rPr>
          <w:rFonts w:hint="eastAsia" w:ascii="宋体" w:hAnsi="宋体"/>
          <w:sz w:val="24"/>
          <w:szCs w:val="24"/>
        </w:rPr>
        <w:t xml:space="preserve">（1）</w:t>
      </w:r>
      <w:r>
        <w:rPr>
          <w:rFonts w:hint="eastAsia" w:ascii="宋体" w:hAnsi="宋体"/>
          <w:sz w:val="24"/>
          <w:szCs w:val="24"/>
        </w:rPr>
        <w:t xml:space="preserve">照明设施</w:t>
      </w:r>
      <w:r>
        <w:rPr>
          <w:rFonts w:ascii="宋体" w:hAnsi="宋体"/>
          <w:sz w:val="24"/>
          <w:szCs w:val="24"/>
        </w:rPr>
        <w:t xml:space="preserve">养护</w:t>
      </w:r>
      <w:r>
        <w:rPr>
          <w:rFonts w:hint="eastAsia" w:ascii="宋体" w:hAnsi="宋体"/>
          <w:sz w:val="24"/>
          <w:szCs w:val="24"/>
        </w:rPr>
        <w:t xml:space="preserve">服务费投标报价</w:t>
      </w:r>
      <w:r>
        <w:rPr>
          <w:rFonts w:hint="eastAsia" w:ascii="宋体" w:hAnsi="宋体"/>
          <w:sz w:val="24"/>
          <w:lang w:val="zh-CN"/>
        </w:rPr>
        <w:t xml:space="preserve">括</w:t>
      </w:r>
      <w:r>
        <w:rPr>
          <w:rFonts w:hint="eastAsia" w:ascii="宋体" w:hAnsi="宋体"/>
          <w:sz w:val="24"/>
          <w:lang w:val="zh-CN"/>
        </w:rPr>
        <w:t xml:space="preserve">但不仅限于人员费用（包括人员劳务费、法定节假日加班费、福利费、养老保险、社保等）、日常巡查费、发电机使用费、简易临时围挡设施使用费、施工材料的二次搬运费用等、作业人员人身意外保险以及在从事该劳动过程中发生的其它费用（</w:t>
      </w:r>
      <w:r>
        <w:rPr>
          <w:rFonts w:hint="eastAsia" w:ascii="宋体" w:hAnsi="宋体"/>
          <w:sz w:val="24"/>
          <w:lang w:val="zh-CN"/>
        </w:rPr>
        <w:t xml:space="preserve">含法律</w:t>
      </w:r>
      <w:r>
        <w:rPr>
          <w:rFonts w:hint="eastAsia" w:ascii="宋体" w:hAnsi="宋体"/>
          <w:sz w:val="24"/>
          <w:lang w:val="zh-CN"/>
        </w:rPr>
        <w:t xml:space="preserve">法规应缴的费用）、材料消耗费用、管理费用、输费、交通费、施工范围内的建筑垃圾等杂物的清除费、就餐住宿费、综合验收、利润、税金、政策性文件规定及合同包含的所有风险、责任等所有费用。</w:t>
      </w:r>
      <w:r/>
    </w:p>
    <w:p>
      <w:pPr>
        <w:ind w:firstLine="482"/>
        <w:jc w:val="left"/>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（2）</w:t>
      </w:r>
      <w:r>
        <w:rPr>
          <w:rFonts w:hint="eastAsia" w:ascii="宋体" w:hAnsi="宋体"/>
          <w:b/>
          <w:bCs/>
          <w:color w:val="000000" w:themeColor="text1"/>
          <w:sz w:val="24"/>
          <w:szCs w:val="24"/>
        </w:rPr>
        <w:t xml:space="preserve">照明设施</w:t>
      </w:r>
      <w:r>
        <w:rPr>
          <w:rFonts w:ascii="宋体" w:hAnsi="宋体"/>
          <w:b/>
          <w:bCs/>
          <w:color w:val="000000" w:themeColor="text1"/>
          <w:sz w:val="24"/>
          <w:szCs w:val="24"/>
        </w:rPr>
        <w:t xml:space="preserve">养护</w:t>
      </w:r>
      <w:r>
        <w:rPr>
          <w:rFonts w:hint="eastAsia" w:ascii="宋体" w:hAnsi="宋体"/>
          <w:b/>
          <w:bCs/>
          <w:color w:val="000000" w:themeColor="text1"/>
          <w:sz w:val="24"/>
          <w:szCs w:val="24"/>
        </w:rPr>
        <w:t xml:space="preserve">服务费报价应根据项目养护清单列出照明设施每项子目的养护单价。养护期间，若照明设施各项子目的养护数量变化在±3%（含±3%）以内，则照明设施</w:t>
      </w:r>
      <w:r>
        <w:rPr>
          <w:rFonts w:ascii="宋体" w:hAnsi="宋体"/>
          <w:b/>
          <w:bCs/>
          <w:color w:val="000000" w:themeColor="text1"/>
          <w:sz w:val="24"/>
          <w:szCs w:val="24"/>
        </w:rPr>
        <w:t xml:space="preserve">养护</w:t>
      </w:r>
      <w:r>
        <w:rPr>
          <w:rFonts w:hint="eastAsia" w:ascii="宋体" w:hAnsi="宋体"/>
          <w:b/>
          <w:bCs/>
          <w:color w:val="000000" w:themeColor="text1"/>
          <w:sz w:val="24"/>
          <w:szCs w:val="24"/>
        </w:rPr>
        <w:t xml:space="preserve">服务费报价总价不予调整；养护数量变化超过±3%的，按</w:t>
      </w:r>
      <w:r>
        <w:rPr>
          <w:rFonts w:hint="eastAsia" w:ascii="宋体" w:hAnsi="宋体"/>
          <w:b/>
          <w:bCs/>
          <w:color w:val="000000" w:themeColor="text1"/>
          <w:sz w:val="24"/>
          <w:szCs w:val="24"/>
        </w:rPr>
        <w:t xml:space="preserve">实调整</w:t>
      </w:r>
      <w:r>
        <w:rPr>
          <w:rFonts w:hint="eastAsia" w:ascii="宋体" w:hAnsi="宋体"/>
          <w:b/>
          <w:bCs/>
          <w:color w:val="000000" w:themeColor="text1"/>
          <w:sz w:val="24"/>
          <w:szCs w:val="24"/>
        </w:rPr>
        <w:t xml:space="preserve">结算，请投标人在报价时充分考虑这一因素。照明设施</w:t>
      </w:r>
      <w:r>
        <w:rPr>
          <w:rFonts w:ascii="宋体" w:hAnsi="宋体"/>
          <w:b/>
          <w:bCs/>
          <w:color w:val="000000" w:themeColor="text1"/>
          <w:sz w:val="24"/>
          <w:szCs w:val="24"/>
        </w:rPr>
        <w:t xml:space="preserve">养护</w:t>
      </w:r>
      <w:r>
        <w:rPr>
          <w:rFonts w:hint="eastAsia" w:ascii="宋体" w:hAnsi="宋体"/>
          <w:b/>
          <w:color w:val="000000" w:themeColor="text1"/>
          <w:sz w:val="24"/>
          <w:szCs w:val="24"/>
        </w:rPr>
        <w:t xml:space="preserve">服务费</w:t>
      </w:r>
      <w:r>
        <w:rPr>
          <w:rFonts w:hint="eastAsia" w:ascii="宋体" w:hAnsi="宋体" w:cs="宋体"/>
          <w:b/>
          <w:color w:val="000000" w:themeColor="text1"/>
          <w:sz w:val="24"/>
          <w:szCs w:val="24"/>
        </w:rPr>
        <w:t xml:space="preserve">报价</w:t>
      </w:r>
      <w:r>
        <w:rPr>
          <w:rFonts w:hint="eastAsia" w:ascii="宋体" w:hAnsi="宋体"/>
          <w:b/>
          <w:color w:val="000000" w:themeColor="text1"/>
          <w:sz w:val="24"/>
          <w:szCs w:val="24"/>
        </w:rPr>
        <w:t xml:space="preserve">下浮率</w:t>
      </w:r>
      <w:r>
        <w:rPr>
          <w:rFonts w:hint="eastAsia" w:ascii="宋体" w:hAnsi="宋体" w:cs="宋体"/>
          <w:b/>
          <w:color w:val="000000" w:themeColor="text1"/>
          <w:sz w:val="24"/>
          <w:szCs w:val="24"/>
        </w:rPr>
        <w:t xml:space="preserve">不得低于8%</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否则将作无效投标处理。</w:t>
      </w:r>
      <w:r/>
    </w:p>
    <w:p>
      <w:pPr>
        <w:ind w:firstLine="480"/>
        <w:jc w:val="left"/>
        <w:spacing w:line="440" w:lineRule="exact"/>
        <w:rPr>
          <w:rFonts w:ascii="宋体" w:hAnsi="宋体"/>
          <w:sz w:val="24"/>
          <w:szCs w:val="24"/>
        </w:rPr>
      </w:pPr>
      <w:r>
        <w:rPr>
          <w:rFonts w:hint="eastAsia" w:ascii="宋体" w:hAnsi="宋体"/>
          <w:sz w:val="24"/>
          <w:szCs w:val="24"/>
        </w:rPr>
        <w:t xml:space="preserve">2.2</w:t>
      </w:r>
      <w:r>
        <w:rPr>
          <w:rFonts w:hint="eastAsia" w:ascii="宋体" w:hAnsi="宋体" w:cs="宋体"/>
          <w:sz w:val="24"/>
          <w:szCs w:val="24"/>
        </w:rPr>
        <w:t xml:space="preserve">零星抢修维修</w:t>
      </w:r>
      <w:r>
        <w:rPr>
          <w:rFonts w:hint="eastAsia" w:ascii="宋体" w:hAnsi="宋体" w:cs="宋体"/>
          <w:sz w:val="24"/>
          <w:szCs w:val="24"/>
        </w:rPr>
        <w:t xml:space="preserve">工程</w:t>
      </w:r>
      <w:r>
        <w:rPr>
          <w:rFonts w:ascii="宋体" w:hAnsi="宋体"/>
          <w:sz w:val="24"/>
          <w:szCs w:val="24"/>
        </w:rPr>
        <w:t xml:space="preserve">费</w:t>
      </w:r>
      <w:r>
        <w:rPr>
          <w:rFonts w:hint="eastAsia" w:ascii="宋体" w:hAnsi="宋体"/>
          <w:sz w:val="24"/>
          <w:szCs w:val="24"/>
        </w:rPr>
        <w:t xml:space="preserve">报价</w:t>
      </w:r>
      <w:r/>
    </w:p>
    <w:p>
      <w:pPr>
        <w:ind w:firstLine="482"/>
        <w:jc w:val="left"/>
        <w:spacing w:line="440" w:lineRule="exact"/>
        <w:rPr>
          <w:rFonts w:ascii="宋体" w:hAnsi="宋体"/>
          <w:b/>
          <w:bCs/>
          <w:color w:val="000000" w:themeColor="text1"/>
          <w:sz w:val="24"/>
          <w:szCs w:val="24"/>
        </w:rPr>
      </w:pPr>
      <w:r>
        <w:rPr>
          <w:rFonts w:hint="eastAsia" w:ascii="宋体" w:hAnsi="宋体" w:cs="宋体"/>
          <w:b/>
          <w:bCs/>
          <w:color w:val="000000" w:themeColor="text1"/>
          <w:sz w:val="24"/>
          <w:szCs w:val="24"/>
        </w:rPr>
        <w:t xml:space="preserve">（1）零星抢修维修</w:t>
      </w:r>
      <w:r>
        <w:rPr>
          <w:rFonts w:hint="eastAsia" w:ascii="宋体" w:hAnsi="宋体" w:cs="宋体"/>
          <w:b/>
          <w:bCs/>
          <w:color w:val="000000" w:themeColor="text1"/>
          <w:sz w:val="24"/>
          <w:szCs w:val="24"/>
        </w:rPr>
        <w:t xml:space="preserve">服务</w:t>
      </w:r>
      <w:r>
        <w:rPr>
          <w:rFonts w:ascii="宋体" w:hAnsi="宋体"/>
          <w:b/>
          <w:bCs/>
          <w:color w:val="000000" w:themeColor="text1"/>
          <w:sz w:val="24"/>
          <w:szCs w:val="24"/>
        </w:rPr>
        <w:t xml:space="preserve">费</w:t>
      </w:r>
      <w:r>
        <w:rPr>
          <w:rFonts w:hint="eastAsia" w:ascii="宋体" w:hAnsi="宋体"/>
          <w:b/>
          <w:bCs/>
          <w:color w:val="000000" w:themeColor="text1"/>
          <w:sz w:val="24"/>
          <w:szCs w:val="24"/>
        </w:rPr>
        <w:t xml:space="preserve">报价由投标人按预算价×（1-报价下浮率）进行报价。</w:t>
      </w:r>
      <w:r>
        <w:rPr>
          <w:rFonts w:hint="eastAsia" w:ascii="宋体" w:hAnsi="宋体"/>
          <w:b/>
          <w:bCs/>
          <w:color w:val="000000" w:themeColor="text1"/>
          <w:sz w:val="24"/>
          <w:szCs w:val="24"/>
        </w:rPr>
        <w:t xml:space="preserve">下浮率</w:t>
      </w:r>
      <w:r>
        <w:rPr>
          <w:rFonts w:hint="eastAsia" w:ascii="宋体" w:hAnsi="宋体"/>
          <w:b/>
          <w:bCs/>
          <w:color w:val="000000" w:themeColor="text1"/>
          <w:sz w:val="24"/>
          <w:szCs w:val="24"/>
        </w:rPr>
        <w:t xml:space="preserve">=</w:t>
      </w:r>
      <w:r>
        <w:rPr>
          <w:rFonts w:ascii="宋体" w:hAnsi="宋体"/>
          <w:b/>
          <w:bCs/>
          <w:color w:val="000000" w:themeColor="text1"/>
          <w:sz w:val="24"/>
          <w:szCs w:val="24"/>
        </w:rPr>
        <w:t xml:space="preserve">1-</w:t>
      </w:r>
      <w:r>
        <w:rPr>
          <w:rFonts w:hint="eastAsia" w:ascii="宋体" w:hAnsi="宋体"/>
          <w:b/>
          <w:bCs/>
          <w:color w:val="000000" w:themeColor="text1"/>
          <w:sz w:val="24"/>
          <w:szCs w:val="24"/>
        </w:rPr>
        <w:t xml:space="preserve">（</w:t>
      </w:r>
      <w:r>
        <w:rPr>
          <w:rFonts w:hint="eastAsia" w:ascii="宋体" w:hAnsi="宋体" w:cs="宋体"/>
          <w:b/>
          <w:bCs/>
          <w:color w:val="000000" w:themeColor="text1"/>
          <w:sz w:val="24"/>
          <w:szCs w:val="24"/>
        </w:rPr>
        <w:t xml:space="preserve">零星抢修维修</w:t>
      </w:r>
      <w:r>
        <w:rPr>
          <w:rFonts w:hint="eastAsia" w:ascii="宋体" w:hAnsi="宋体" w:cs="宋体"/>
          <w:b/>
          <w:bCs/>
          <w:color w:val="000000" w:themeColor="text1"/>
          <w:sz w:val="24"/>
          <w:szCs w:val="24"/>
        </w:rPr>
        <w:t xml:space="preserve">服务</w:t>
      </w:r>
      <w:r>
        <w:rPr>
          <w:rFonts w:ascii="宋体" w:hAnsi="宋体"/>
          <w:b/>
          <w:bCs/>
          <w:color w:val="000000" w:themeColor="text1"/>
          <w:sz w:val="24"/>
          <w:szCs w:val="24"/>
        </w:rPr>
        <w:t xml:space="preserve">费</w:t>
      </w:r>
      <w:r>
        <w:rPr>
          <w:rFonts w:hint="eastAsia" w:ascii="宋体" w:hAnsi="宋体"/>
          <w:b/>
          <w:bCs/>
          <w:color w:val="000000" w:themeColor="text1"/>
          <w:sz w:val="24"/>
          <w:szCs w:val="24"/>
        </w:rPr>
        <w:t xml:space="preserve">报价/</w:t>
      </w:r>
      <w:r>
        <w:rPr>
          <w:rFonts w:hint="eastAsia" w:ascii="宋体" w:hAnsi="宋体" w:cs="宋体"/>
          <w:b/>
          <w:bCs/>
          <w:color w:val="000000" w:themeColor="text1"/>
          <w:sz w:val="24"/>
          <w:szCs w:val="24"/>
        </w:rPr>
        <w:t xml:space="preserve">零星抢修维修</w:t>
      </w:r>
      <w:r>
        <w:rPr>
          <w:rFonts w:hint="eastAsia" w:ascii="宋体" w:hAnsi="宋体" w:cs="宋体"/>
          <w:b/>
          <w:bCs/>
          <w:color w:val="000000" w:themeColor="text1"/>
          <w:sz w:val="24"/>
          <w:szCs w:val="24"/>
        </w:rPr>
        <w:t xml:space="preserve">服务</w:t>
      </w:r>
      <w:r>
        <w:rPr>
          <w:rFonts w:ascii="宋体" w:hAnsi="宋体"/>
          <w:b/>
          <w:bCs/>
          <w:color w:val="000000" w:themeColor="text1"/>
          <w:sz w:val="24"/>
          <w:szCs w:val="24"/>
        </w:rPr>
        <w:t xml:space="preserve">费</w:t>
      </w:r>
      <w:r>
        <w:rPr>
          <w:rFonts w:hint="eastAsia" w:ascii="宋体" w:hAnsi="宋体"/>
          <w:b/>
          <w:bCs/>
          <w:color w:val="000000" w:themeColor="text1"/>
          <w:sz w:val="24"/>
          <w:szCs w:val="24"/>
        </w:rPr>
        <w:t xml:space="preserve">预算价*100%）；</w:t>
      </w:r>
      <w:r>
        <w:rPr>
          <w:rFonts w:hint="eastAsia" w:ascii="宋体" w:hAnsi="宋体" w:cs="宋体"/>
          <w:b/>
          <w:bCs/>
          <w:color w:val="000000" w:themeColor="text1"/>
          <w:sz w:val="24"/>
          <w:szCs w:val="24"/>
        </w:rPr>
        <w:t xml:space="preserve">零星</w:t>
      </w:r>
      <w:r>
        <w:rPr>
          <w:rFonts w:hint="eastAsia" w:ascii="宋体" w:hAnsi="宋体" w:cs="宋体"/>
          <w:b/>
          <w:bCs/>
          <w:color w:val="000000" w:themeColor="text1"/>
          <w:sz w:val="24"/>
          <w:szCs w:val="24"/>
        </w:rPr>
        <w:t xml:space="preserve">抢修维修服务</w:t>
      </w:r>
      <w:r>
        <w:rPr>
          <w:rFonts w:hint="eastAsia" w:ascii="宋体" w:hAnsi="宋体" w:cs="宋体"/>
          <w:b/>
          <w:bCs/>
          <w:color w:val="000000" w:themeColor="text1"/>
          <w:sz w:val="24"/>
          <w:szCs w:val="24"/>
        </w:rPr>
        <w:t xml:space="preserve">报价</w:t>
      </w:r>
      <w:r>
        <w:rPr>
          <w:rFonts w:hint="eastAsia" w:ascii="宋体" w:hAnsi="宋体"/>
          <w:b/>
          <w:bCs/>
          <w:color w:val="000000" w:themeColor="text1"/>
          <w:sz w:val="24"/>
          <w:szCs w:val="24"/>
        </w:rPr>
        <w:t xml:space="preserve">下浮率</w:t>
      </w:r>
      <w:r>
        <w:rPr>
          <w:rFonts w:hint="eastAsia" w:ascii="宋体" w:hAnsi="宋体" w:cs="宋体"/>
          <w:b/>
          <w:bCs/>
          <w:color w:val="000000" w:themeColor="text1"/>
          <w:sz w:val="24"/>
          <w:szCs w:val="24"/>
        </w:rPr>
        <w:t xml:space="preserve">不得低于8%</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否则将作无效投标处理。</w:t>
      </w:r>
      <w:r/>
    </w:p>
    <w:p>
      <w:pPr>
        <w:ind w:firstLine="480"/>
        <w:jc w:val="left"/>
        <w:spacing w:line="440" w:lineRule="exact"/>
        <w:rPr>
          <w:rFonts w:ascii="宋体" w:hAnsi="宋体"/>
          <w:sz w:val="24"/>
        </w:rPr>
      </w:pPr>
      <w:r>
        <w:rPr>
          <w:rFonts w:hint="eastAsia" w:ascii="宋体" w:hAnsi="宋体"/>
          <w:bCs/>
          <w:sz w:val="24"/>
          <w:szCs w:val="24"/>
        </w:rPr>
        <w:t xml:space="preserve">（2）</w:t>
      </w:r>
      <w:r>
        <w:rPr>
          <w:rFonts w:hint="eastAsia" w:ascii="宋体" w:hAnsi="宋体"/>
          <w:sz w:val="24"/>
          <w:szCs w:val="24"/>
        </w:rPr>
        <w:t xml:space="preserve">抢修维修费用按实审计结算</w:t>
      </w:r>
      <w:r>
        <w:rPr>
          <w:rFonts w:hint="eastAsia" w:ascii="宋体" w:hAnsi="宋体"/>
          <w:sz w:val="24"/>
          <w:szCs w:val="24"/>
        </w:rPr>
        <w:t xml:space="preserve">，</w:t>
      </w:r>
      <w:r>
        <w:rPr>
          <w:rFonts w:hint="eastAsia" w:ascii="宋体" w:hAnsi="宋体"/>
          <w:bCs/>
          <w:sz w:val="24"/>
          <w:szCs w:val="24"/>
        </w:rPr>
        <w:t xml:space="preserve">结算方式详见本章“一、项目说明”中的“8、费用结算”。</w:t>
      </w:r>
      <w:r>
        <w:rPr>
          <w:rFonts w:hint="eastAsia" w:ascii="宋体" w:hAnsi="宋体"/>
          <w:sz w:val="24"/>
        </w:rPr>
        <w:t xml:space="preserve"> </w:t>
      </w:r>
      <w:r/>
    </w:p>
    <w:p>
      <w:pPr>
        <w:ind w:firstLine="480"/>
        <w:jc w:val="left"/>
        <w:spacing w:line="440" w:lineRule="exact"/>
        <w:rPr>
          <w:rFonts w:ascii="宋体" w:hAnsi="宋体"/>
          <w:sz w:val="24"/>
        </w:rPr>
      </w:pPr>
      <w:r>
        <w:rPr>
          <w:rFonts w:hint="eastAsia" w:ascii="宋体" w:hAnsi="宋体"/>
          <w:sz w:val="24"/>
          <w:lang w:val="zh-CN"/>
        </w:rPr>
        <w:t xml:space="preserve">3</w:t>
      </w:r>
      <w:r>
        <w:rPr>
          <w:rFonts w:hint="eastAsia" w:ascii="宋体" w:hAnsi="宋体"/>
          <w:sz w:val="24"/>
        </w:rPr>
        <w:t xml:space="preserve">、中标人的工作人员在岗履行职责期间（包括上下班途中），发生自身的人身伤害、伤亡，均由中标人负责处理并承担经济和道义上的责任，采购人不承担任何责任。</w:t>
      </w:r>
      <w:r/>
    </w:p>
    <w:p>
      <w:pPr>
        <w:ind w:firstLine="480"/>
        <w:jc w:val="left"/>
        <w:spacing w:line="440" w:lineRule="exact"/>
        <w:rPr>
          <w:rFonts w:ascii="宋体" w:hAnsi="宋体"/>
          <w:sz w:val="24"/>
          <w:lang w:val="zh-CN"/>
        </w:rPr>
      </w:pPr>
      <w:r>
        <w:rPr>
          <w:rFonts w:hint="eastAsia" w:ascii="宋体" w:hAnsi="宋体"/>
          <w:sz w:val="24"/>
          <w:lang w:val="zh-CN"/>
        </w:rPr>
        <w:t xml:space="preserve">4、投标人在报价时应充分考虑各种风险因素，相关风险因素费用包含在投标总价中。</w:t>
      </w:r>
      <w:r/>
    </w:p>
    <w:p>
      <w:pPr>
        <w:jc w:val="left"/>
        <w:spacing w:line="440" w:lineRule="exact"/>
        <w:rPr>
          <w:b/>
          <w:bCs/>
          <w:sz w:val="28"/>
          <w:szCs w:val="22"/>
        </w:rPr>
        <w:outlineLvl w:val="1"/>
      </w:pPr>
      <w:r/>
      <w:bookmarkStart w:id="156" w:name="_Toc216106838"/>
      <w:r>
        <w:rPr>
          <w:rFonts w:hint="eastAsia"/>
          <w:b/>
          <w:bCs/>
          <w:sz w:val="28"/>
          <w:szCs w:val="22"/>
        </w:rPr>
        <w:t xml:space="preserve">五</w:t>
      </w:r>
      <w:r>
        <w:rPr>
          <w:rFonts w:hint="eastAsia"/>
          <w:b/>
          <w:bCs/>
          <w:sz w:val="28"/>
          <w:szCs w:val="22"/>
        </w:rPr>
        <w:t xml:space="preserve">、</w:t>
      </w:r>
      <w:r>
        <w:rPr>
          <w:b/>
          <w:bCs/>
          <w:sz w:val="28"/>
        </w:rPr>
        <w:t xml:space="preserve">其他要求</w:t>
      </w:r>
      <w:r>
        <w:rPr>
          <w:rFonts w:hint="eastAsia"/>
          <w:b/>
          <w:bCs/>
          <w:sz w:val="28"/>
          <w:szCs w:val="22"/>
        </w:rPr>
        <w:t xml:space="preserve">：</w:t>
      </w:r>
      <w:bookmarkEnd w:id="148"/>
      <w:r/>
      <w:bookmarkEnd w:id="149"/>
      <w:r/>
      <w:bookmarkEnd w:id="150"/>
      <w:r/>
      <w:bookmarkEnd w:id="156"/>
      <w:r/>
      <w:r/>
    </w:p>
    <w:p>
      <w:pPr>
        <w:ind w:firstLine="480"/>
        <w:jc w:val="left"/>
        <w:spacing w:line="440" w:lineRule="exact"/>
        <w:rPr>
          <w:rFonts w:ascii="宋体" w:hAnsi="宋体"/>
          <w:sz w:val="24"/>
        </w:rPr>
      </w:pPr>
      <w:r>
        <w:rPr>
          <w:rFonts w:ascii="宋体" w:hAnsi="宋体"/>
          <w:sz w:val="24"/>
        </w:rPr>
        <w:t xml:space="preserve">1</w:t>
      </w:r>
      <w:r>
        <w:rPr>
          <w:rFonts w:hint="eastAsia" w:ascii="宋体" w:hAnsi="宋体"/>
          <w:sz w:val="24"/>
        </w:rPr>
        <w:t xml:space="preserve">、因中标单位管理不善，造成服务范围内的设施、设备损坏，造成重大损失的由直接责任人赔偿，若直接责任人因故无法赔偿的，采购人有权要求中标单位按实际损失金额赔偿。</w:t>
      </w:r>
      <w:r/>
    </w:p>
    <w:p>
      <w:pPr>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、投标文件中明确的项目组人员、设备与进场作业人员、设备应一致，中标单位不得随意更换，如发现未经采购人许可随意更换主要技术人员及设备，按中标单位违约处理。</w:t>
      </w:r>
      <w:r/>
    </w:p>
    <w:p>
      <w:pPr>
        <w:ind w:firstLine="480"/>
        <w:jc w:val="left"/>
        <w:spacing w:line="440" w:lineRule="exact"/>
        <w:rPr>
          <w:rFonts w:ascii="宋体" w:hAnsi="宋体"/>
          <w:sz w:val="24"/>
        </w:rPr>
      </w:pPr>
      <w:r>
        <w:rPr>
          <w:rFonts w:ascii="宋体" w:hAnsi="宋体"/>
          <w:sz w:val="24"/>
        </w:rPr>
        <w:t xml:space="preserve">3</w:t>
      </w:r>
      <w:r>
        <w:rPr>
          <w:rFonts w:hint="eastAsia" w:ascii="宋体" w:hAnsi="宋体"/>
          <w:sz w:val="24"/>
        </w:rPr>
        <w:t xml:space="preserve">、中标单位人员进场，需持有身份证，资质证书复印件，经与投标文件核对无误，方能上岗工作，人员变动，需法定代表人签字或盖章，阐明变动原因，并需经采购人同意。 </w:t>
      </w:r>
      <w:r/>
    </w:p>
    <w:p>
      <w:pPr>
        <w:ind w:firstLine="480"/>
        <w:jc w:val="left"/>
        <w:spacing w:line="440" w:lineRule="exact"/>
        <w:rPr>
          <w:rFonts w:ascii="宋体" w:hAnsi="宋体"/>
          <w:sz w:val="24"/>
        </w:rPr>
      </w:pPr>
      <w:r>
        <w:rPr>
          <w:rFonts w:ascii="宋体" w:hAnsi="宋体"/>
          <w:sz w:val="24"/>
        </w:rPr>
        <w:t xml:space="preserve">4</w:t>
      </w:r>
      <w:r>
        <w:rPr>
          <w:rFonts w:hint="eastAsia" w:ascii="宋体" w:hAnsi="宋体"/>
          <w:sz w:val="24"/>
        </w:rPr>
        <w:t xml:space="preserve">、采购人对中标单位人员每月不定期检查，如发现撤离到其他工地作业时，按中标单位违约处理。</w:t>
      </w:r>
      <w:r/>
    </w:p>
    <w:p>
      <w:pPr>
        <w:ind w:firstLine="480"/>
        <w:jc w:val="left"/>
        <w:spacing w:line="440" w:lineRule="exact"/>
        <w:rPr>
          <w:rFonts w:ascii="宋体" w:hAnsi="宋体"/>
          <w:sz w:val="24"/>
        </w:rPr>
      </w:pPr>
      <w:r>
        <w:rPr>
          <w:rFonts w:ascii="宋体" w:hAnsi="宋体"/>
          <w:sz w:val="24"/>
        </w:rPr>
        <w:t xml:space="preserve">5</w:t>
      </w:r>
      <w:r>
        <w:rPr>
          <w:rFonts w:hint="eastAsia" w:ascii="宋体" w:hAnsi="宋体"/>
          <w:sz w:val="24"/>
        </w:rPr>
        <w:t xml:space="preserve">、中标单位应根据采购人的服务要求，以及服务规范、规程等进行服务。</w:t>
      </w:r>
      <w:r/>
    </w:p>
    <w:p>
      <w:pPr>
        <w:ind w:firstLine="480"/>
        <w:jc w:val="left"/>
        <w:spacing w:line="440" w:lineRule="exact"/>
        <w:rPr>
          <w:rFonts w:ascii="宋体" w:hAnsi="宋体"/>
          <w:sz w:val="24"/>
        </w:rPr>
      </w:pPr>
      <w:r>
        <w:rPr>
          <w:rFonts w:ascii="宋体" w:hAnsi="宋体"/>
          <w:sz w:val="24"/>
        </w:rPr>
        <w:t xml:space="preserve">6</w:t>
      </w:r>
      <w:r>
        <w:rPr>
          <w:rFonts w:hint="eastAsia" w:ascii="宋体" w:hAnsi="宋体"/>
          <w:sz w:val="24"/>
        </w:rPr>
        <w:t xml:space="preserve">、中标单位应按期向采购人提供符合质量要求的文件资料。</w:t>
      </w:r>
      <w:r/>
    </w:p>
    <w:p>
      <w:pPr>
        <w:ind w:firstLine="480"/>
        <w:jc w:val="left"/>
        <w:spacing w:line="440" w:lineRule="exact"/>
        <w:rPr>
          <w:rFonts w:ascii="宋体" w:hAnsi="宋体"/>
          <w:sz w:val="24"/>
        </w:rPr>
      </w:pPr>
      <w:r>
        <w:rPr>
          <w:rFonts w:hint="eastAsia" w:ascii="宋体" w:hAnsi="宋体"/>
          <w:sz w:val="24"/>
        </w:rPr>
        <w:t xml:space="preserve">7、中标单位自行承担服务期限内人员的全部作业安全责任，并负责仪器设备车辆的使用正常以及其他项目正常实施的一切必要因素。</w:t>
      </w:r>
      <w:r/>
    </w:p>
    <w:p>
      <w:pPr>
        <w:ind w:firstLine="480"/>
        <w:jc w:val="left"/>
        <w:spacing w:line="440" w:lineRule="exact"/>
        <w:rPr>
          <w:rFonts w:ascii="宋体" w:hAnsi="宋体"/>
          <w:sz w:val="24"/>
        </w:rPr>
      </w:pPr>
      <w:r>
        <w:rPr>
          <w:rFonts w:ascii="宋体" w:hAnsi="宋体"/>
          <w:sz w:val="24"/>
        </w:rPr>
        <w:t xml:space="preserve">8</w:t>
      </w:r>
      <w:r>
        <w:rPr>
          <w:rFonts w:hint="eastAsia" w:ascii="宋体" w:hAnsi="宋体"/>
          <w:sz w:val="24"/>
        </w:rPr>
        <w:t xml:space="preserve">、中标单位</w:t>
      </w:r>
      <w:r>
        <w:rPr>
          <w:rFonts w:ascii="宋体" w:hAnsi="宋体"/>
          <w:sz w:val="24"/>
        </w:rPr>
        <w:t xml:space="preserve">应</w:t>
      </w:r>
      <w:r>
        <w:rPr>
          <w:rFonts w:hint="eastAsia" w:ascii="宋体" w:hAnsi="宋体"/>
          <w:sz w:val="24"/>
        </w:rPr>
        <w:t xml:space="preserve">遵守养护规范要求，文明施工；</w:t>
      </w:r>
      <w:r/>
    </w:p>
    <w:p>
      <w:pPr>
        <w:ind w:firstLine="480"/>
        <w:jc w:val="left"/>
        <w:spacing w:line="440" w:lineRule="exact"/>
        <w:rPr>
          <w:rFonts w:ascii="宋体" w:hAnsi="宋体"/>
          <w:sz w:val="24"/>
        </w:rPr>
      </w:pPr>
      <w:r>
        <w:rPr>
          <w:rFonts w:ascii="宋体" w:hAnsi="宋体"/>
          <w:sz w:val="24"/>
        </w:rPr>
        <w:t xml:space="preserve">9</w:t>
      </w:r>
      <w:r>
        <w:rPr>
          <w:rFonts w:hint="eastAsia" w:ascii="宋体" w:hAnsi="宋体"/>
          <w:sz w:val="24"/>
        </w:rPr>
        <w:t xml:space="preserve">、作业人员对车辆设备、管线等造成损坏，应由中标单位负责修复及承担一切费用；</w:t>
      </w:r>
      <w:r/>
    </w:p>
    <w:p>
      <w:pPr>
        <w:ind w:firstLine="480"/>
        <w:jc w:val="left"/>
        <w:spacing w:line="460" w:lineRule="exact"/>
        <w:rPr>
          <w:rFonts w:ascii="宋体" w:hAnsi="宋体"/>
          <w:sz w:val="24"/>
        </w:rPr>
      </w:pPr>
      <w:r>
        <w:rPr>
          <w:rFonts w:ascii="宋体" w:hAnsi="宋体"/>
          <w:sz w:val="24"/>
        </w:rPr>
        <w:t xml:space="preserve">10</w:t>
      </w:r>
      <w:r>
        <w:rPr>
          <w:rFonts w:hint="eastAsia" w:ascii="宋体" w:hAnsi="宋体"/>
          <w:sz w:val="24"/>
        </w:rPr>
        <w:t xml:space="preserve">、作业过程中做好安全交通标识牌，中标单位负责及时清理垃圾，保证场地</w:t>
      </w:r>
      <w:r>
        <w:rPr>
          <w:rFonts w:hint="eastAsia" w:ascii="宋体" w:hAnsi="宋体"/>
          <w:sz w:val="24"/>
        </w:rPr>
        <w:t xml:space="preserve">清洁不</w:t>
      </w:r>
      <w:r>
        <w:rPr>
          <w:rFonts w:hint="eastAsia" w:ascii="宋体" w:hAnsi="宋体"/>
          <w:sz w:val="24"/>
        </w:rPr>
        <w:t xml:space="preserve">影响市民出行。</w:t>
      </w:r>
      <w:r/>
    </w:p>
    <w:p>
      <w:pPr>
        <w:ind w:firstLine="480"/>
        <w:jc w:val="left"/>
        <w:spacing w:line="460" w:lineRule="exact"/>
        <w:rPr>
          <w:rFonts w:ascii="宋体" w:hAnsi="宋体"/>
          <w:sz w:val="24"/>
        </w:rPr>
        <w:sectPr>
          <w:footerReference w:type="default" r:id="rId9"/>
          <w:footerReference w:type="first" r:id="rId10"/>
          <w:footnotePr/>
          <w:endnotePr/>
          <w:type w:val="nextPage"/>
          <w:pgSz w:w="11907" w:h="16840" w:orient="portrait"/>
          <w:pgMar w:top="1134" w:right="1134" w:bottom="1134" w:left="1366" w:header="567" w:footer="794" w:gutter="0"/>
          <w:cols w:num="1" w:sep="0" w:space="720" w:equalWidth="1"/>
          <w:docGrid w:linePitch="360"/>
        </w:sectPr>
      </w:pPr>
      <w:r>
        <w:rPr>
          <w:rFonts w:ascii="宋体" w:hAnsi="宋体"/>
          <w:sz w:val="24"/>
        </w:rPr>
      </w:r>
      <w:r/>
    </w:p>
    <w:p>
      <w:pPr>
        <w:rPr>
          <w:b/>
          <w:bCs/>
          <w:sz w:val="28"/>
          <w:szCs w:val="28"/>
        </w:rPr>
        <w:outlineLvl w:val="1"/>
      </w:pPr>
      <w:r/>
      <w:bookmarkStart w:id="157" w:name="_Toc216106839"/>
      <w:r/>
      <w:bookmarkStart w:id="158" w:name="_Toc17051"/>
      <w:r>
        <w:rPr>
          <w:rFonts w:hint="eastAsia"/>
          <w:b/>
          <w:bCs/>
          <w:sz w:val="28"/>
          <w:szCs w:val="28"/>
        </w:rPr>
        <w:t xml:space="preserve">六、附件</w:t>
      </w:r>
      <w:bookmarkEnd w:id="157"/>
      <w:r>
        <w:rPr>
          <w:rFonts w:hint="eastAsia"/>
          <w:b/>
          <w:bCs/>
          <w:sz w:val="28"/>
          <w:szCs w:val="28"/>
        </w:rPr>
        <w:t xml:space="preserve">  </w:t>
      </w:r>
      <w:r/>
    </w:p>
    <w:p>
      <w:pPr>
        <w:jc w:val="center"/>
        <w:rPr>
          <w:b/>
          <w:bCs/>
          <w:sz w:val="28"/>
          <w:szCs w:val="28"/>
        </w:rPr>
        <w:outlineLvl w:val="1"/>
      </w:pPr>
      <w:r/>
      <w:bookmarkStart w:id="159" w:name="_Toc216106840"/>
      <w:r>
        <w:rPr>
          <w:rFonts w:hint="eastAsia"/>
          <w:b/>
          <w:bCs/>
          <w:sz w:val="28"/>
          <w:szCs w:val="28"/>
        </w:rPr>
        <w:t xml:space="preserve">常熟市古里镇道路照明设施检查考核评分标准</w:t>
      </w:r>
      <w:bookmarkEnd w:id="158"/>
      <w:r/>
      <w:bookmarkEnd w:id="15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3780"/>
        <w:gridCol w:w="1080"/>
        <w:gridCol w:w="6480"/>
        <w:gridCol w:w="1620"/>
        <w:gridCol w:w="1620"/>
      </w:tblGrid>
      <w:tr>
        <w:trPr>
          <w:jc w:val="center"/>
          <w:trHeight w:val="510"/>
        </w:trPr>
        <w:tc>
          <w:tcPr>
            <w:tcW w:w="720" w:type="dxa"/>
            <w:vAlign w:val="center"/>
            <w:textDirection w:val="lrTb"/>
            <w:noWrap w:val="false"/>
          </w:tcPr>
          <w:p>
            <w:pPr>
              <w:jc w:val="center"/>
            </w:pPr>
            <w:r>
              <w:rPr>
                <w:rFonts w:hint="eastAsia"/>
              </w:rPr>
              <w:t xml:space="preserve">序号</w:t>
            </w:r>
            <w:r/>
          </w:p>
        </w:tc>
        <w:tc>
          <w:tcPr>
            <w:tcW w:w="3780" w:type="dxa"/>
            <w:vAlign w:val="center"/>
            <w:textDirection w:val="lrTb"/>
            <w:noWrap w:val="false"/>
          </w:tcPr>
          <w:p>
            <w:pPr>
              <w:jc w:val="center"/>
            </w:pPr>
            <w:r>
              <w:rPr>
                <w:rFonts w:hint="eastAsia"/>
              </w:rPr>
              <w:t xml:space="preserve">考核内容</w:t>
            </w:r>
            <w:r/>
          </w:p>
        </w:tc>
        <w:tc>
          <w:tcPr>
            <w:tcW w:w="1080" w:type="dxa"/>
            <w:vAlign w:val="center"/>
            <w:textDirection w:val="lrTb"/>
            <w:noWrap w:val="false"/>
          </w:tcPr>
          <w:p>
            <w:pPr>
              <w:jc w:val="center"/>
            </w:pPr>
            <w:r>
              <w:rPr>
                <w:rFonts w:hint="eastAsia"/>
              </w:rPr>
              <w:t xml:space="preserve">应得分数</w:t>
            </w:r>
            <w:r/>
          </w:p>
        </w:tc>
        <w:tc>
          <w:tcPr>
            <w:tcW w:w="6480" w:type="dxa"/>
            <w:vAlign w:val="center"/>
            <w:textDirection w:val="lrTb"/>
            <w:noWrap w:val="false"/>
          </w:tcPr>
          <w:p>
            <w:pPr>
              <w:jc w:val="center"/>
            </w:pPr>
            <w:r>
              <w:rPr>
                <w:rFonts w:hint="eastAsia"/>
              </w:rPr>
              <w:t xml:space="preserve">扣分标准</w:t>
            </w:r>
            <w:r/>
          </w:p>
        </w:tc>
        <w:tc>
          <w:tcPr>
            <w:tcW w:w="1620" w:type="dxa"/>
            <w:vAlign w:val="center"/>
            <w:textDirection w:val="lrTb"/>
            <w:noWrap w:val="false"/>
          </w:tcPr>
          <w:p>
            <w:pPr>
              <w:jc w:val="center"/>
            </w:pPr>
            <w:r>
              <w:rPr>
                <w:rFonts w:hint="eastAsia"/>
              </w:rPr>
              <w:t xml:space="preserve">扣分</w:t>
            </w:r>
            <w:r/>
          </w:p>
        </w:tc>
        <w:tc>
          <w:tcPr>
            <w:tcW w:w="1620" w:type="dxa"/>
            <w:vAlign w:val="center"/>
            <w:textDirection w:val="lrTb"/>
            <w:noWrap w:val="false"/>
          </w:tcPr>
          <w:p>
            <w:pPr>
              <w:jc w:val="center"/>
            </w:pPr>
            <w:r>
              <w:rPr>
                <w:rFonts w:hint="eastAsia"/>
              </w:rPr>
              <w:t xml:space="preserve">得分</w:t>
            </w:r>
            <w:r/>
          </w:p>
        </w:tc>
      </w:tr>
      <w:tr>
        <w:trPr>
          <w:jc w:val="center"/>
          <w:trHeight w:val="510"/>
        </w:trPr>
        <w:tc>
          <w:tcPr>
            <w:tcW w:w="720" w:type="dxa"/>
            <w:vAlign w:val="center"/>
            <w:textDirection w:val="lrTb"/>
            <w:noWrap w:val="false"/>
          </w:tcPr>
          <w:p>
            <w:pPr>
              <w:jc w:val="center"/>
            </w:pPr>
            <w:r>
              <w:rPr>
                <w:rFonts w:hint="eastAsia"/>
              </w:rPr>
              <w:t xml:space="preserve">1</w:t>
            </w:r>
            <w:r/>
          </w:p>
        </w:tc>
        <w:tc>
          <w:tcPr>
            <w:tcW w:w="3780" w:type="dxa"/>
            <w:vAlign w:val="center"/>
            <w:textDirection w:val="lrTb"/>
            <w:noWrap w:val="false"/>
          </w:tcPr>
          <w:p>
            <w:r>
              <w:rPr>
                <w:rFonts w:hint="eastAsia"/>
              </w:rPr>
              <w:t xml:space="preserve">亮灯率；</w:t>
            </w:r>
            <w:r/>
          </w:p>
        </w:tc>
        <w:tc>
          <w:tcPr>
            <w:tcW w:w="1080" w:type="dxa"/>
            <w:vAlign w:val="center"/>
            <w:textDirection w:val="lrTb"/>
            <w:noWrap w:val="false"/>
          </w:tcPr>
          <w:p>
            <w:pPr>
              <w:jc w:val="center"/>
            </w:pPr>
            <w:r>
              <w:rPr>
                <w:rFonts w:hint="eastAsia"/>
              </w:rPr>
              <w:t xml:space="preserve">20</w:t>
            </w:r>
            <w:r/>
          </w:p>
        </w:tc>
        <w:tc>
          <w:tcPr>
            <w:tcW w:w="6480" w:type="dxa"/>
            <w:vAlign w:val="center"/>
            <w:textDirection w:val="lrTb"/>
            <w:noWrap w:val="false"/>
          </w:tcPr>
          <w:p>
            <w:r>
              <w:rPr>
                <w:rFonts w:hint="eastAsia"/>
              </w:rPr>
              <w:t xml:space="preserve">每月考核亮灯率一次，乡镇亮灯率达到</w:t>
            </w:r>
            <w:r>
              <w:rPr>
                <w:rFonts w:hint="eastAsia"/>
              </w:rPr>
              <w:t xml:space="preserve">96%</w:t>
            </w:r>
            <w:r>
              <w:rPr>
                <w:rFonts w:hint="eastAsia"/>
              </w:rPr>
              <w:t xml:space="preserve">，每低一个百分点扣</w:t>
            </w:r>
            <w:r>
              <w:rPr>
                <w:rFonts w:hint="eastAsia"/>
              </w:rPr>
              <w:t xml:space="preserve">2</w:t>
            </w:r>
            <w:r>
              <w:rPr>
                <w:rFonts w:hint="eastAsia"/>
              </w:rPr>
              <w:t xml:space="preserve">分；检查过程中发现大面积熄灯，事先未讲明扣</w:t>
            </w:r>
            <w:r>
              <w:rPr>
                <w:rFonts w:hint="eastAsia"/>
              </w:rPr>
              <w:t xml:space="preserve">10</w:t>
            </w:r>
            <w:r>
              <w:rPr>
                <w:rFonts w:hint="eastAsia"/>
              </w:rPr>
              <w:t xml:space="preserve">分；</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tcW w:w="720" w:type="dxa"/>
            <w:vAlign w:val="center"/>
            <w:textDirection w:val="lrTb"/>
            <w:noWrap w:val="false"/>
          </w:tcPr>
          <w:p>
            <w:pPr>
              <w:jc w:val="center"/>
            </w:pPr>
            <w:r>
              <w:rPr>
                <w:rFonts w:hint="eastAsia"/>
              </w:rPr>
              <w:t xml:space="preserve">2</w:t>
            </w:r>
            <w:r/>
          </w:p>
        </w:tc>
        <w:tc>
          <w:tcPr>
            <w:tcW w:w="3780" w:type="dxa"/>
            <w:vAlign w:val="center"/>
            <w:textDirection w:val="lrTb"/>
            <w:noWrap w:val="false"/>
          </w:tcPr>
          <w:p>
            <w:r>
              <w:rPr>
                <w:rFonts w:hint="eastAsia"/>
              </w:rPr>
              <w:t xml:space="preserve">维修养护作业人员按规定统一着装，现场围栏符合要求，材料堆放整齐有序；</w:t>
            </w:r>
            <w:r/>
          </w:p>
        </w:tc>
        <w:tc>
          <w:tcPr>
            <w:tcW w:w="1080" w:type="dxa"/>
            <w:vAlign w:val="center"/>
            <w:textDirection w:val="lrTb"/>
            <w:noWrap w:val="false"/>
          </w:tcPr>
          <w:p>
            <w:pPr>
              <w:jc w:val="center"/>
            </w:pPr>
            <w:r>
              <w:rPr>
                <w:rFonts w:hint="eastAsia"/>
              </w:rPr>
              <w:t xml:space="preserve">15</w:t>
            </w:r>
            <w:r/>
          </w:p>
        </w:tc>
        <w:tc>
          <w:tcPr>
            <w:tcW w:w="6480" w:type="dxa"/>
            <w:vAlign w:val="center"/>
            <w:textDirection w:val="lrTb"/>
            <w:noWrap w:val="false"/>
          </w:tcPr>
          <w:p>
            <w:r>
              <w:rPr>
                <w:rFonts w:hint="eastAsia"/>
              </w:rPr>
              <w:t xml:space="preserve">作业人员未按规定着装，发现一人扣</w:t>
            </w:r>
            <w:r>
              <w:rPr>
                <w:rFonts w:hint="eastAsia"/>
              </w:rPr>
              <w:t xml:space="preserve">1</w:t>
            </w:r>
            <w:r>
              <w:rPr>
                <w:rFonts w:hint="eastAsia"/>
              </w:rPr>
              <w:t xml:space="preserve">分；围栏不合要求及材料乱堆放，发现一次扣</w:t>
            </w:r>
            <w:r>
              <w:rPr>
                <w:rFonts w:hint="eastAsia"/>
              </w:rPr>
              <w:t xml:space="preserve">2</w:t>
            </w:r>
            <w:r>
              <w:rPr>
                <w:rFonts w:hint="eastAsia"/>
              </w:rPr>
              <w:t xml:space="preserve">分；</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tcW w:w="720" w:type="dxa"/>
            <w:vAlign w:val="center"/>
            <w:textDirection w:val="lrTb"/>
            <w:noWrap w:val="false"/>
          </w:tcPr>
          <w:p>
            <w:pPr>
              <w:jc w:val="center"/>
            </w:pPr>
            <w:r>
              <w:rPr>
                <w:rFonts w:hint="eastAsia"/>
              </w:rPr>
              <w:t xml:space="preserve">3</w:t>
            </w:r>
            <w:r/>
          </w:p>
        </w:tc>
        <w:tc>
          <w:tcPr>
            <w:tcW w:w="3780" w:type="dxa"/>
            <w:vAlign w:val="center"/>
            <w:textDirection w:val="lrTb"/>
            <w:noWrap w:val="false"/>
          </w:tcPr>
          <w:p>
            <w:r>
              <w:rPr>
                <w:rFonts w:hint="eastAsia"/>
              </w:rPr>
              <w:t xml:space="preserve">有专人巡视，每月不少于</w:t>
            </w:r>
            <w:r>
              <w:rPr>
                <w:rFonts w:hint="eastAsia"/>
              </w:rPr>
              <w:t xml:space="preserve">3</w:t>
            </w:r>
            <w:r>
              <w:rPr>
                <w:rFonts w:hint="eastAsia"/>
              </w:rPr>
              <w:t xml:space="preserve">次，</w:t>
            </w:r>
            <w:r>
              <w:rPr>
                <w:rFonts w:hint="eastAsia"/>
              </w:rPr>
              <w:t xml:space="preserve">巡查台账资料</w:t>
            </w:r>
            <w:r>
              <w:rPr>
                <w:rFonts w:hint="eastAsia"/>
              </w:rPr>
              <w:t xml:space="preserve">完整，发现问题有处理</w:t>
            </w:r>
            <w:r>
              <w:rPr>
                <w:rFonts w:hint="eastAsia"/>
              </w:rPr>
              <w:t xml:space="preserve">落实台</w:t>
            </w:r>
            <w:r>
              <w:rPr>
                <w:rFonts w:hint="eastAsia"/>
              </w:rPr>
              <w:t xml:space="preserve">帐，按规定进行考核；</w:t>
            </w:r>
            <w:r/>
          </w:p>
        </w:tc>
        <w:tc>
          <w:tcPr>
            <w:tcW w:w="1080" w:type="dxa"/>
            <w:vAlign w:val="center"/>
            <w:textDirection w:val="lrTb"/>
            <w:noWrap w:val="false"/>
          </w:tcPr>
          <w:p>
            <w:pPr>
              <w:jc w:val="center"/>
            </w:pPr>
            <w:r>
              <w:rPr>
                <w:rFonts w:hint="eastAsia"/>
              </w:rPr>
              <w:t xml:space="preserve">15</w:t>
            </w:r>
            <w:r/>
          </w:p>
        </w:tc>
        <w:tc>
          <w:tcPr>
            <w:tcW w:w="6480" w:type="dxa"/>
            <w:vAlign w:val="center"/>
            <w:textDirection w:val="lrTb"/>
            <w:noWrap w:val="false"/>
          </w:tcPr>
          <w:p>
            <w:r>
              <w:rPr>
                <w:rFonts w:hint="eastAsia"/>
              </w:rPr>
              <w:t xml:space="preserve">单位不对巡视工作单独考核，扣</w:t>
            </w:r>
            <w:r>
              <w:rPr>
                <w:rFonts w:hint="eastAsia"/>
              </w:rPr>
              <w:t xml:space="preserve">10</w:t>
            </w:r>
            <w:r>
              <w:rPr>
                <w:rFonts w:hint="eastAsia"/>
              </w:rPr>
              <w:t xml:space="preserve">分；巡视工不按规定要求进行巡视，发现一人扣</w:t>
            </w:r>
            <w:r>
              <w:rPr>
                <w:rFonts w:hint="eastAsia"/>
              </w:rPr>
              <w:t xml:space="preserve">2</w:t>
            </w:r>
            <w:r>
              <w:rPr>
                <w:rFonts w:hint="eastAsia"/>
              </w:rPr>
              <w:t xml:space="preserve">分；有效控制区内偷盗现象；</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tcW w:w="720" w:type="dxa"/>
            <w:vAlign w:val="center"/>
            <w:textDirection w:val="lrTb"/>
            <w:noWrap w:val="false"/>
          </w:tcPr>
          <w:p>
            <w:pPr>
              <w:jc w:val="center"/>
            </w:pPr>
            <w:r>
              <w:rPr>
                <w:rFonts w:hint="eastAsia"/>
              </w:rPr>
              <w:t xml:space="preserve">4</w:t>
            </w:r>
            <w:r/>
          </w:p>
        </w:tc>
        <w:tc>
          <w:tcPr>
            <w:tcW w:w="3780" w:type="dxa"/>
            <w:vAlign w:val="center"/>
            <w:textDirection w:val="lrTb"/>
            <w:noWrap w:val="false"/>
          </w:tcPr>
          <w:p>
            <w:r>
              <w:rPr>
                <w:rFonts w:hint="eastAsia"/>
              </w:rPr>
              <w:t xml:space="preserve">各类设施完好，设施遭破坏修复及时率；</w:t>
            </w:r>
            <w:r/>
          </w:p>
        </w:tc>
        <w:tc>
          <w:tcPr>
            <w:tcW w:w="1080" w:type="dxa"/>
            <w:vAlign w:val="center"/>
            <w:textDirection w:val="lrTb"/>
            <w:noWrap w:val="false"/>
          </w:tcPr>
          <w:p>
            <w:pPr>
              <w:jc w:val="center"/>
            </w:pPr>
            <w:r>
              <w:rPr>
                <w:rFonts w:hint="eastAsia"/>
              </w:rPr>
              <w:t xml:space="preserve">25</w:t>
            </w:r>
            <w:r/>
          </w:p>
        </w:tc>
        <w:tc>
          <w:tcPr>
            <w:tcW w:w="6480" w:type="dxa"/>
            <w:vAlign w:val="center"/>
            <w:textDirection w:val="lrTb"/>
            <w:noWrap w:val="false"/>
          </w:tcPr>
          <w:p>
            <w:r>
              <w:rPr>
                <w:rFonts w:hint="eastAsia"/>
              </w:rPr>
              <w:t xml:space="preserve">每月考核设施完好率一次，设施完好率达到</w:t>
            </w:r>
            <w:r>
              <w:rPr>
                <w:rFonts w:hint="eastAsia"/>
              </w:rPr>
              <w:t xml:space="preserve">85%</w:t>
            </w:r>
            <w:r>
              <w:rPr>
                <w:rFonts w:hint="eastAsia"/>
              </w:rPr>
              <w:t xml:space="preserve">；有照明设施遭破坏现象而未及时修复一次扣</w:t>
            </w:r>
            <w:r>
              <w:rPr>
                <w:rFonts w:hint="eastAsia"/>
              </w:rPr>
              <w:t xml:space="preserve">5</w:t>
            </w:r>
            <w:r>
              <w:rPr>
                <w:rFonts w:hint="eastAsia"/>
              </w:rPr>
              <w:t xml:space="preserve">分；灯柱与道路纵向垂直、固定率牢靠，不符合要求每处扣</w:t>
            </w:r>
            <w:r>
              <w:rPr>
                <w:rFonts w:hint="eastAsia"/>
              </w:rPr>
              <w:t xml:space="preserve">1</w:t>
            </w:r>
            <w:r>
              <w:rPr>
                <w:rFonts w:hint="eastAsia"/>
              </w:rPr>
              <w:t xml:space="preserve">分；配电箱内的电器设备应保持清洁、电器设备应很好的固定在连接条上、导线应连接牢固，绝缘应完好无损，不符合要求每处扣</w:t>
            </w:r>
            <w:r>
              <w:rPr>
                <w:rFonts w:hint="eastAsia"/>
              </w:rPr>
              <w:t xml:space="preserve">2</w:t>
            </w:r>
            <w:r>
              <w:rPr>
                <w:rFonts w:hint="eastAsia"/>
              </w:rPr>
              <w:t xml:space="preserve">分；</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tcW w:w="720" w:type="dxa"/>
            <w:vAlign w:val="center"/>
            <w:textDirection w:val="lrTb"/>
            <w:noWrap w:val="false"/>
          </w:tcPr>
          <w:p>
            <w:pPr>
              <w:jc w:val="center"/>
            </w:pPr>
            <w:r>
              <w:rPr>
                <w:rFonts w:hint="eastAsia"/>
              </w:rPr>
              <w:t xml:space="preserve">5</w:t>
            </w:r>
            <w:r/>
          </w:p>
        </w:tc>
        <w:tc>
          <w:tcPr>
            <w:tcW w:w="3780" w:type="dxa"/>
            <w:vAlign w:val="center"/>
            <w:textDirection w:val="lrTb"/>
            <w:noWrap w:val="false"/>
          </w:tcPr>
          <w:p>
            <w:r>
              <w:rPr>
                <w:rFonts w:hint="eastAsia"/>
              </w:rPr>
              <w:t xml:space="preserve">电话报修或整改落实情况</w:t>
            </w:r>
            <w:r>
              <w:rPr>
                <w:rFonts w:hint="eastAsia"/>
              </w:rPr>
              <w:t xml:space="preserve">；</w:t>
            </w:r>
            <w:r/>
          </w:p>
        </w:tc>
        <w:tc>
          <w:tcPr>
            <w:tcW w:w="1080" w:type="dxa"/>
            <w:vAlign w:val="center"/>
            <w:textDirection w:val="lrTb"/>
            <w:noWrap w:val="false"/>
          </w:tcPr>
          <w:p>
            <w:pPr>
              <w:jc w:val="center"/>
            </w:pPr>
            <w:r>
              <w:rPr>
                <w:rFonts w:hint="eastAsia"/>
              </w:rPr>
              <w:t xml:space="preserve">10</w:t>
            </w:r>
            <w:r/>
          </w:p>
        </w:tc>
        <w:tc>
          <w:tcPr>
            <w:tcW w:w="6480" w:type="dxa"/>
            <w:vAlign w:val="center"/>
            <w:textDirection w:val="lrTb"/>
            <w:noWrap w:val="false"/>
          </w:tcPr>
          <w:p>
            <w:r>
              <w:rPr>
                <w:rFonts w:hint="eastAsia"/>
              </w:rPr>
              <w:t xml:space="preserve">电话报修处理率</w:t>
            </w:r>
            <w:r>
              <w:rPr>
                <w:rFonts w:hint="eastAsia"/>
              </w:rPr>
              <w:t xml:space="preserve">100%,</w:t>
            </w:r>
            <w:r>
              <w:rPr>
                <w:rFonts w:hint="eastAsia"/>
              </w:rPr>
              <w:t xml:space="preserve">一般事故</w:t>
            </w:r>
            <w:r>
              <w:rPr>
                <w:rFonts w:hint="eastAsia"/>
              </w:rPr>
              <w:t xml:space="preserve">24</w:t>
            </w:r>
            <w:r>
              <w:rPr>
                <w:rFonts w:hint="eastAsia"/>
              </w:rPr>
              <w:t xml:space="preserve">小时内修复</w:t>
            </w:r>
            <w:r>
              <w:rPr>
                <w:rFonts w:hint="eastAsia"/>
              </w:rPr>
              <w:t xml:space="preserve">;</w:t>
            </w:r>
            <w:r>
              <w:rPr>
                <w:rFonts w:hint="eastAsia"/>
              </w:rPr>
              <w:t xml:space="preserve">整改落实不及时</w:t>
            </w:r>
            <w:r>
              <w:rPr>
                <w:rFonts w:hint="eastAsia"/>
              </w:rPr>
              <w:t xml:space="preserve">,</w:t>
            </w:r>
            <w:r>
              <w:rPr>
                <w:rFonts w:hint="eastAsia"/>
              </w:rPr>
              <w:t xml:space="preserve">每次扣</w:t>
            </w:r>
            <w:r>
              <w:rPr>
                <w:rFonts w:hint="eastAsia"/>
              </w:rPr>
              <w:t xml:space="preserve">1</w:t>
            </w:r>
            <w:r>
              <w:rPr>
                <w:rFonts w:hint="eastAsia"/>
              </w:rPr>
              <w:t xml:space="preserve">分；</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tcW w:w="720" w:type="dxa"/>
            <w:vAlign w:val="center"/>
            <w:textDirection w:val="lrTb"/>
            <w:noWrap w:val="false"/>
          </w:tcPr>
          <w:p>
            <w:pPr>
              <w:jc w:val="center"/>
            </w:pPr>
            <w:r>
              <w:rPr>
                <w:rFonts w:hint="eastAsia"/>
              </w:rPr>
              <w:t xml:space="preserve">6</w:t>
            </w:r>
            <w:r/>
          </w:p>
        </w:tc>
        <w:tc>
          <w:tcPr>
            <w:tcW w:w="3780" w:type="dxa"/>
            <w:vAlign w:val="center"/>
            <w:textDirection w:val="lrTb"/>
            <w:noWrap w:val="false"/>
          </w:tcPr>
          <w:p>
            <w:r>
              <w:rPr>
                <w:rFonts w:hint="eastAsia"/>
              </w:rPr>
              <w:t xml:space="preserve">全月无安全事故。</w:t>
            </w:r>
            <w:r/>
          </w:p>
        </w:tc>
        <w:tc>
          <w:tcPr>
            <w:tcW w:w="1080" w:type="dxa"/>
            <w:vAlign w:val="center"/>
            <w:textDirection w:val="lrTb"/>
            <w:noWrap w:val="false"/>
          </w:tcPr>
          <w:p>
            <w:pPr>
              <w:jc w:val="center"/>
            </w:pPr>
            <w:r>
              <w:rPr>
                <w:rFonts w:hint="eastAsia"/>
              </w:rPr>
              <w:t xml:space="preserve">15</w:t>
            </w:r>
            <w:r/>
          </w:p>
        </w:tc>
        <w:tc>
          <w:tcPr>
            <w:tcW w:w="6480" w:type="dxa"/>
            <w:vAlign w:val="center"/>
            <w:textDirection w:val="lrTb"/>
            <w:noWrap w:val="false"/>
          </w:tcPr>
          <w:p>
            <w:r>
              <w:rPr>
                <w:rFonts w:hint="eastAsia"/>
              </w:rPr>
              <w:t xml:space="preserve">由于照明设施不完好造成完全事故，视情节扣分，情节严重扣</w:t>
            </w:r>
            <w:r>
              <w:rPr>
                <w:rFonts w:hint="eastAsia"/>
              </w:rPr>
              <w:t xml:space="preserve">15</w:t>
            </w:r>
            <w:r>
              <w:rPr>
                <w:rFonts w:hint="eastAsia"/>
              </w:rPr>
              <w:t xml:space="preserve">分。</w:t>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gridSpan w:val="2"/>
            <w:tcW w:w="4500" w:type="dxa"/>
            <w:vAlign w:val="center"/>
            <w:textDirection w:val="lrTb"/>
            <w:noWrap w:val="false"/>
          </w:tcPr>
          <w:p>
            <w:pPr>
              <w:jc w:val="center"/>
            </w:pPr>
            <w:r>
              <w:rPr>
                <w:rFonts w:hint="eastAsia"/>
              </w:rPr>
              <w:t xml:space="preserve">合计</w:t>
            </w:r>
            <w:r/>
          </w:p>
        </w:tc>
        <w:tc>
          <w:tcPr>
            <w:tcW w:w="1080" w:type="dxa"/>
            <w:vAlign w:val="center"/>
            <w:textDirection w:val="lrTb"/>
            <w:noWrap w:val="false"/>
          </w:tcPr>
          <w:p>
            <w:pPr>
              <w:jc w:val="center"/>
            </w:pPr>
            <w:r/>
            <w:r/>
          </w:p>
        </w:tc>
        <w:tc>
          <w:tcPr>
            <w:tcW w:w="6480" w:type="dxa"/>
            <w:vAlign w:val="center"/>
            <w:textDirection w:val="lrTb"/>
            <w:noWrap w:val="false"/>
          </w:tcPr>
          <w:p>
            <w:pPr>
              <w:jc w:val="center"/>
            </w:pPr>
            <w:r/>
            <w:r/>
          </w:p>
        </w:tc>
        <w:tc>
          <w:tcPr>
            <w:tcW w:w="1620" w:type="dxa"/>
            <w:vAlign w:val="center"/>
            <w:textDirection w:val="lrTb"/>
            <w:noWrap w:val="false"/>
          </w:tcPr>
          <w:p>
            <w:pPr>
              <w:jc w:val="center"/>
            </w:pPr>
            <w:r/>
            <w:r/>
          </w:p>
        </w:tc>
        <w:tc>
          <w:tcPr>
            <w:tcW w:w="1620" w:type="dxa"/>
            <w:vAlign w:val="center"/>
            <w:textDirection w:val="lrTb"/>
            <w:noWrap w:val="false"/>
          </w:tcPr>
          <w:p>
            <w:pPr>
              <w:jc w:val="center"/>
            </w:pPr>
            <w:r/>
            <w:r/>
          </w:p>
        </w:tc>
      </w:tr>
      <w:tr>
        <w:trPr>
          <w:jc w:val="center"/>
          <w:trHeight w:val="510"/>
        </w:trPr>
        <w:tc>
          <w:tcPr>
            <w:gridSpan w:val="6"/>
            <w:tcW w:w="15300" w:type="dxa"/>
            <w:textDirection w:val="lrTb"/>
            <w:noWrap w:val="false"/>
          </w:tcPr>
          <w:p>
            <w:r>
              <w:rPr>
                <w:rFonts w:hint="eastAsia"/>
              </w:rPr>
              <w:t xml:space="preserve">考核评价</w:t>
            </w:r>
            <w:r>
              <w:rPr>
                <w:rFonts w:hint="eastAsia"/>
              </w:rPr>
              <w:t xml:space="preserve">:</w:t>
            </w:r>
            <w:r/>
          </w:p>
          <w:p>
            <w:r>
              <w:rPr>
                <w:rFonts w:hint="eastAsia"/>
              </w:rPr>
              <w:t xml:space="preserve"> </w:t>
            </w:r>
            <w:r/>
          </w:p>
        </w:tc>
      </w:tr>
      <w:tr>
        <w:trPr>
          <w:jc w:val="center"/>
          <w:trHeight w:val="510"/>
        </w:trPr>
        <w:tc>
          <w:tcPr>
            <w:gridSpan w:val="6"/>
            <w:tcW w:w="15300" w:type="dxa"/>
            <w:vAlign w:val="center"/>
            <w:textDirection w:val="lrTb"/>
            <w:noWrap w:val="false"/>
          </w:tcPr>
          <w:p>
            <w:r>
              <w:rPr>
                <w:rFonts w:hint="eastAsia"/>
              </w:rPr>
              <w:t xml:space="preserve">养护单位：</w:t>
            </w:r>
            <w:r>
              <w:rPr>
                <w:rFonts w:hint="eastAsia"/>
              </w:rPr>
              <w:t xml:space="preserve">                                                                          </w:t>
            </w:r>
            <w:r>
              <w:rPr>
                <w:rFonts w:hint="eastAsia"/>
              </w:rPr>
              <w:t xml:space="preserve">负责人签字：</w:t>
            </w:r>
            <w:r/>
          </w:p>
        </w:tc>
      </w:tr>
      <w:tr>
        <w:trPr>
          <w:jc w:val="center"/>
          <w:trHeight w:val="510"/>
        </w:trPr>
        <w:tc>
          <w:tcPr>
            <w:gridSpan w:val="6"/>
            <w:tcW w:w="15300" w:type="dxa"/>
            <w:vAlign w:val="center"/>
            <w:textDirection w:val="lrTb"/>
            <w:noWrap w:val="false"/>
          </w:tcPr>
          <w:p>
            <w:r>
              <w:rPr>
                <w:rFonts w:hint="eastAsia"/>
              </w:rPr>
              <w:t xml:space="preserve">考核单位：</w:t>
            </w:r>
            <w:r>
              <w:rPr>
                <w:rFonts w:hint="eastAsia"/>
              </w:rPr>
              <w:t xml:space="preserve">                                                                          </w:t>
            </w:r>
            <w:r>
              <w:rPr>
                <w:rFonts w:hint="eastAsia"/>
              </w:rPr>
              <w:t xml:space="preserve">考核人签字：</w:t>
            </w:r>
            <w:r>
              <w:rPr>
                <w:rFonts w:hint="eastAsia"/>
              </w:rPr>
              <w:t xml:space="preserve">                      </w:t>
            </w:r>
            <w:r/>
          </w:p>
        </w:tc>
      </w:tr>
      <w:tr>
        <w:trPr>
          <w:jc w:val="center"/>
          <w:trHeight w:val="510"/>
        </w:trPr>
        <w:tc>
          <w:tcPr>
            <w:gridSpan w:val="6"/>
            <w:tcW w:w="15300" w:type="dxa"/>
            <w:vAlign w:val="center"/>
            <w:textDirection w:val="lrTb"/>
            <w:noWrap w:val="false"/>
          </w:tcPr>
          <w:p>
            <w:r>
              <w:rPr>
                <w:rFonts w:hint="eastAsia"/>
              </w:rPr>
              <w:t xml:space="preserve">考核时间：</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c>
      </w:tr>
    </w:tbl>
    <w:p>
      <w:pPr>
        <w:ind w:firstLine="480"/>
        <w:jc w:val="left"/>
        <w:spacing w:line="460" w:lineRule="exact"/>
        <w:rPr>
          <w:rFonts w:ascii="宋体" w:hAnsi="宋体"/>
          <w:sz w:val="24"/>
          <w:szCs w:val="24"/>
        </w:rPr>
        <w:sectPr>
          <w:footnotePr/>
          <w:endnotePr/>
          <w:type w:val="nextPage"/>
          <w:pgSz w:w="16840" w:h="11907" w:orient="landscape"/>
          <w:pgMar w:top="1366" w:right="1134" w:bottom="1276" w:left="1134" w:header="567" w:footer="794" w:gutter="0"/>
          <w:cols w:num="1" w:sep="0" w:space="720" w:equalWidth="1"/>
          <w:docGrid w:linePitch="360"/>
        </w:sectPr>
      </w:pPr>
      <w:r>
        <w:rPr>
          <w:rFonts w:ascii="宋体" w:hAnsi="宋体"/>
          <w:sz w:val="24"/>
          <w:szCs w:val="24"/>
        </w:rPr>
      </w:r>
      <w:r/>
    </w:p>
    <w:p>
      <w:pPr>
        <w:pStyle w:val="709"/>
        <w:spacing w:line="460" w:lineRule="exact"/>
        <w:rPr>
          <w:color w:val="000000"/>
        </w:rPr>
      </w:pPr>
      <w:r/>
      <w:bookmarkStart w:id="160" w:name="_Toc216106841"/>
      <w:r>
        <w:rPr>
          <w:color w:val="000000"/>
        </w:rPr>
        <w:t xml:space="preserve">第</w:t>
      </w:r>
      <w:r>
        <w:rPr>
          <w:rFonts w:hint="eastAsia"/>
          <w:color w:val="000000"/>
        </w:rPr>
        <w:t xml:space="preserve">五</w:t>
      </w:r>
      <w:r>
        <w:rPr>
          <w:color w:val="000000"/>
        </w:rPr>
        <w:t xml:space="preserve">章</w:t>
      </w:r>
      <w:r>
        <w:rPr>
          <w:rFonts w:hint="eastAsia"/>
          <w:color w:val="000000"/>
        </w:rPr>
        <w:t xml:space="preserve">  评标方法与评标</w:t>
      </w:r>
      <w:r>
        <w:rPr>
          <w:color w:val="000000"/>
        </w:rPr>
        <w:t xml:space="preserve">标准</w:t>
      </w:r>
      <w:bookmarkEnd w:id="160"/>
      <w:r/>
      <w:r/>
    </w:p>
    <w:p>
      <w:pPr>
        <w:spacing w:line="460" w:lineRule="exact"/>
        <w:rPr>
          <w:rFonts w:ascii="宋体" w:hAnsi="宋体"/>
          <w:b/>
          <w:bCs/>
          <w:sz w:val="28"/>
        </w:rPr>
      </w:pPr>
      <w:r/>
      <w:bookmarkStart w:id="161" w:name="_Hlk106720885"/>
      <w:r>
        <w:rPr>
          <w:rFonts w:ascii="宋体" w:hAnsi="宋体"/>
          <w:b/>
          <w:bCs/>
          <w:sz w:val="28"/>
        </w:rPr>
        <w:t xml:space="preserve">一、评标方法</w:t>
      </w:r>
      <w:r/>
    </w:p>
    <w:p>
      <w:pPr>
        <w:ind w:firstLine="482"/>
        <w:jc w:val="left"/>
        <w:spacing w:line="440" w:lineRule="exact"/>
        <w:rPr>
          <w:rFonts w:ascii="宋体" w:hAnsi="宋体"/>
          <w:b/>
          <w:bCs/>
          <w:sz w:val="24"/>
        </w:rPr>
      </w:pPr>
      <w:r>
        <w:rPr>
          <w:rFonts w:hint="eastAsia" w:ascii="宋体" w:hAnsi="宋体"/>
          <w:b/>
          <w:bCs/>
          <w:sz w:val="24"/>
        </w:rPr>
        <w:t xml:space="preserve">1、评标办法采用综合评分法的，评标结果按评审得分由高到低顺序排列。得分相同的，按投标报价由低到高顺序排列，得分和投标报价均相同的并列。</w:t>
      </w:r>
      <w:r/>
    </w:p>
    <w:p>
      <w:pPr>
        <w:ind w:firstLine="482"/>
        <w:jc w:val="left"/>
        <w:spacing w:line="440" w:lineRule="exact"/>
        <w:rPr>
          <w:rFonts w:ascii="宋体" w:hAnsi="宋体"/>
          <w:b/>
          <w:bCs/>
          <w:sz w:val="24"/>
        </w:rPr>
      </w:pPr>
      <w:r>
        <w:rPr>
          <w:rFonts w:hint="eastAsia" w:ascii="宋体" w:hAnsi="宋体"/>
          <w:b/>
          <w:bCs/>
          <w:sz w:val="24"/>
        </w:rPr>
        <w:t xml:space="preserve">2、投标文件满足招标文件全部实质性要求，</w:t>
      </w:r>
      <w:r>
        <w:rPr>
          <w:rFonts w:hint="eastAsia" w:ascii="宋体" w:hAnsi="宋体"/>
          <w:b/>
          <w:bCs/>
          <w:sz w:val="24"/>
        </w:rPr>
        <w:t xml:space="preserve">且按照</w:t>
      </w:r>
      <w:r>
        <w:rPr>
          <w:rFonts w:hint="eastAsia" w:ascii="宋体" w:hAnsi="宋体"/>
          <w:b/>
          <w:bCs/>
          <w:sz w:val="24"/>
        </w:rPr>
        <w:t xml:space="preserve">评审因素的量化指标评审得分最高的投标人为排名第一的中标候选人，以此类推。如中标候选人有并列的，则以随机抽取方式确定排名。</w:t>
      </w:r>
      <w:r/>
    </w:p>
    <w:p>
      <w:pPr>
        <w:ind w:firstLine="361"/>
        <w:spacing w:line="440" w:lineRule="exact"/>
        <w:rPr>
          <w:sz w:val="24"/>
          <w:szCs w:val="24"/>
        </w:rPr>
      </w:pPr>
      <w:r/>
      <w:bookmarkStart w:id="162" w:name="_Hlk157612662"/>
      <w:r>
        <w:rPr>
          <w:rFonts w:hint="eastAsia" w:ascii="宋体" w:hAnsi="宋体"/>
          <w:b/>
          <w:bCs/>
          <w:sz w:val="24"/>
        </w:rPr>
        <w:t xml:space="preserve">3、本项目</w:t>
      </w:r>
      <w:r>
        <w:rPr>
          <w:rFonts w:hint="eastAsia" w:ascii="宋体" w:hAnsi="宋体"/>
          <w:b/>
          <w:bCs/>
          <w:sz w:val="24"/>
        </w:rPr>
        <w:t xml:space="preserve">推荐</w:t>
      </w:r>
      <w:r>
        <w:rPr>
          <w:rFonts w:hint="eastAsia" w:ascii="宋体" w:hAnsi="宋体"/>
          <w:b/>
          <w:bCs/>
          <w:sz w:val="24"/>
        </w:rPr>
        <w:t xml:space="preserve">前三名为中标候选人，并由采购人根据评委会推荐</w:t>
      </w:r>
      <w:r>
        <w:rPr>
          <w:rFonts w:ascii="宋体" w:hAnsi="宋体"/>
          <w:b/>
          <w:bCs/>
          <w:sz w:val="24"/>
        </w:rPr>
        <w:t xml:space="preserve">确定</w:t>
      </w:r>
      <w:r>
        <w:rPr>
          <w:rFonts w:hint="eastAsia" w:ascii="宋体" w:hAnsi="宋体"/>
          <w:b/>
          <w:bCs/>
          <w:sz w:val="24"/>
        </w:rPr>
        <w:t xml:space="preserve">排名第一的中标</w:t>
      </w:r>
      <w:r>
        <w:rPr>
          <w:rFonts w:ascii="宋体" w:hAnsi="宋体"/>
          <w:b/>
          <w:bCs/>
          <w:sz w:val="24"/>
        </w:rPr>
        <w:t xml:space="preserve">候选人</w:t>
      </w:r>
      <w:r>
        <w:rPr>
          <w:rFonts w:hint="eastAsia" w:ascii="宋体" w:hAnsi="宋体"/>
          <w:b/>
          <w:bCs/>
          <w:sz w:val="24"/>
        </w:rPr>
        <w:t xml:space="preserve">为中标人。</w:t>
      </w:r>
      <w:bookmarkEnd w:id="162"/>
      <w:r/>
      <w:r/>
    </w:p>
    <w:p>
      <w:pPr>
        <w:spacing w:line="460" w:lineRule="exact"/>
        <w:rPr>
          <w:rFonts w:ascii="宋体" w:hAnsi="宋体"/>
          <w:b/>
          <w:bCs/>
          <w:sz w:val="28"/>
        </w:rPr>
      </w:pPr>
      <w:r>
        <w:rPr>
          <w:rFonts w:hint="eastAsia" w:ascii="宋体" w:hAnsi="宋体"/>
          <w:b/>
          <w:bCs/>
          <w:sz w:val="28"/>
        </w:rPr>
        <w:t xml:space="preserve">二、评审因素、权值及评分标准</w:t>
      </w:r>
      <w:r/>
    </w:p>
    <w:p>
      <w:pPr>
        <w:ind w:right="-141" w:firstLine="480"/>
        <w:jc w:val="left"/>
        <w:spacing w:line="440" w:lineRule="exact"/>
        <w:rPr>
          <w:rFonts w:ascii="宋体" w:hAnsi="宋体"/>
          <w:sz w:val="24"/>
          <w:szCs w:val="24"/>
        </w:rPr>
      </w:pPr>
      <w:r>
        <w:rPr>
          <w:rFonts w:hint="eastAsia" w:ascii="宋体" w:hAnsi="宋体"/>
          <w:sz w:val="24"/>
          <w:szCs w:val="24"/>
        </w:rPr>
        <w:t xml:space="preserve">本项目采用综合评分法确定中标候选人。评委会将按下列评分标准进行评分，每部分的得分保留小数点后两位，总分值为100分。</w:t>
      </w:r>
      <w:r/>
    </w:p>
    <w:p>
      <w:pPr>
        <w:ind w:firstLine="482"/>
        <w:jc w:val="left"/>
        <w:spacing w:line="420" w:lineRule="exact"/>
        <w:rPr>
          <w:rFonts w:ascii="宋体" w:hAnsi="宋体"/>
          <w:b/>
          <w:bCs/>
          <w:sz w:val="24"/>
        </w:rPr>
      </w:pPr>
      <w:r>
        <w:rPr>
          <w:rFonts w:hint="eastAsia" w:ascii="宋体" w:hAnsi="宋体"/>
          <w:b/>
          <w:bCs/>
          <w:sz w:val="24"/>
        </w:rPr>
        <w:t xml:space="preserve">1、价格部分</w:t>
      </w:r>
      <w:r/>
    </w:p>
    <w:p>
      <w:pPr>
        <w:ind w:firstLine="482"/>
        <w:jc w:val="left"/>
        <w:spacing w:line="420" w:lineRule="exact"/>
        <w:rPr>
          <w:rFonts w:ascii="宋体" w:hAnsi="宋体"/>
          <w:b/>
          <w:bCs/>
          <w:sz w:val="24"/>
        </w:rPr>
      </w:pPr>
      <w:r>
        <w:rPr>
          <w:rFonts w:ascii="宋体" w:hAnsi="宋体"/>
          <w:b/>
          <w:bCs/>
          <w:sz w:val="24"/>
        </w:rPr>
        <w:t xml:space="preserve">投标报价</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分</w:t>
      </w:r>
      <w:r/>
    </w:p>
    <w:p>
      <w:pPr>
        <w:ind w:right="-141" w:firstLine="480"/>
        <w:jc w:val="left"/>
        <w:spacing w:line="440" w:lineRule="exact"/>
        <w:rPr>
          <w:rFonts w:ascii="宋体" w:hAnsi="宋体"/>
          <w:sz w:val="24"/>
          <w:szCs w:val="24"/>
        </w:rPr>
      </w:pPr>
      <w:r>
        <w:rPr>
          <w:rFonts w:hint="eastAsia" w:ascii="宋体" w:hAnsi="宋体"/>
          <w:sz w:val="24"/>
          <w:szCs w:val="24"/>
        </w:rPr>
        <w:t xml:space="preserve">满足招标文件要求且投标价格最低的投标报价为评标基准价，其价格分为</w:t>
      </w:r>
      <w:r>
        <w:rPr>
          <w:rFonts w:hint="eastAsia" w:ascii="宋体" w:hAnsi="宋体"/>
          <w:sz w:val="24"/>
          <w:szCs w:val="24"/>
        </w:rPr>
        <w:t xml:space="preserve">2</w:t>
      </w:r>
      <w:r>
        <w:rPr>
          <w:rFonts w:hint="eastAsia" w:ascii="宋体" w:hAnsi="宋体"/>
          <w:sz w:val="24"/>
          <w:szCs w:val="24"/>
        </w:rPr>
        <w:t xml:space="preserve">5</w:t>
      </w:r>
      <w:r>
        <w:rPr>
          <w:rFonts w:hint="eastAsia" w:ascii="宋体" w:hAnsi="宋体"/>
          <w:sz w:val="24"/>
          <w:szCs w:val="24"/>
        </w:rPr>
        <w:t xml:space="preserve">分；其他投标人的价格分按下列公式计算：投标报价得分＝（评标基准价/投标报价）*</w:t>
      </w:r>
      <w:r>
        <w:rPr>
          <w:rFonts w:hint="eastAsia" w:ascii="宋体" w:hAnsi="宋体"/>
          <w:sz w:val="24"/>
          <w:szCs w:val="24"/>
        </w:rPr>
        <w:t xml:space="preserve">2</w:t>
      </w:r>
      <w:r>
        <w:rPr>
          <w:rFonts w:hint="eastAsia" w:ascii="宋体" w:hAnsi="宋体"/>
          <w:sz w:val="24"/>
          <w:szCs w:val="24"/>
        </w:rPr>
        <w:t xml:space="preserve">5</w:t>
      </w:r>
      <w:r>
        <w:rPr>
          <w:rFonts w:hint="eastAsia" w:ascii="宋体" w:hAnsi="宋体"/>
          <w:sz w:val="24"/>
          <w:szCs w:val="24"/>
        </w:rPr>
        <w:t xml:space="preserve">分。</w:t>
      </w:r>
      <w:r/>
    </w:p>
    <w:p>
      <w:pPr>
        <w:ind w:firstLine="482"/>
        <w:jc w:val="left"/>
        <w:spacing w:line="420" w:lineRule="exact"/>
        <w:rPr>
          <w:rFonts w:ascii="宋体" w:hAnsi="宋体"/>
          <w:b/>
          <w:bCs/>
          <w:sz w:val="24"/>
        </w:rPr>
      </w:pPr>
      <w:r>
        <w:rPr>
          <w:rFonts w:hint="eastAsia" w:ascii="宋体" w:hAnsi="宋体"/>
          <w:b/>
          <w:bCs/>
          <w:sz w:val="24"/>
        </w:rPr>
        <w:t xml:space="preserve">异常低价审查程序：</w:t>
      </w:r>
      <w:r/>
    </w:p>
    <w:p>
      <w:pPr>
        <w:ind w:right="-141" w:firstLine="480"/>
        <w:jc w:val="left"/>
        <w:spacing w:line="440" w:lineRule="exact"/>
        <w:rPr>
          <w:rFonts w:ascii="宋体" w:hAnsi="宋体"/>
          <w:sz w:val="24"/>
          <w:szCs w:val="24"/>
        </w:rPr>
      </w:pPr>
      <w:r>
        <w:rPr>
          <w:rFonts w:ascii="宋体" w:hAnsi="宋体"/>
          <w:sz w:val="24"/>
          <w:szCs w:val="24"/>
        </w:rPr>
        <w:t xml:space="preserve">（一）评审过程中出现下列情形之一的，评审委员会应当启动异常低价投标审查程序：</w:t>
      </w:r>
      <w:r/>
    </w:p>
    <w:p>
      <w:pPr>
        <w:ind w:right="-141" w:firstLine="48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投标报价低于采购项目预算50%的，即投标报价&lt;采购项目预算×50% ；</w:t>
      </w:r>
      <w:r/>
    </w:p>
    <w:p>
      <w:pPr>
        <w:ind w:right="-141" w:firstLine="48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投标报价低于采购项目最高限价45%的，即投标报价&lt;采购项目最高限价×45% ；</w:t>
      </w:r>
      <w:r/>
    </w:p>
    <w:p>
      <w:pPr>
        <w:ind w:right="-141" w:firstLine="48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评审委员会认定的供应商报价过低、有可能影响产品质 量或者不能诚信履约的其他情形。</w:t>
      </w:r>
      <w:r/>
    </w:p>
    <w:p>
      <w:pPr>
        <w:ind w:right="-141" w:firstLine="480"/>
        <w:jc w:val="left"/>
        <w:spacing w:line="440" w:lineRule="exact"/>
        <w:rPr>
          <w:rFonts w:ascii="宋体" w:hAnsi="宋体"/>
          <w:sz w:val="24"/>
          <w:szCs w:val="24"/>
        </w:rPr>
      </w:pPr>
      <w:r>
        <w:rPr>
          <w:rFonts w:ascii="宋体" w:hAnsi="宋体"/>
          <w:sz w:val="24"/>
          <w:szCs w:val="24"/>
        </w:rPr>
        <w:t xml:space="preserve">（二）启动异常低价投标审查后，评审委员会应当要求相关供应商在评标现场合理的时间内，提供项目具体成本测算等与报价合理性相关的书面说明及相关证明材料，对投标价格</w:t>
      </w:r>
      <w:r>
        <w:rPr>
          <w:rFonts w:ascii="宋体" w:hAnsi="宋体"/>
          <w:sz w:val="24"/>
          <w:szCs w:val="24"/>
        </w:rPr>
        <w:t xml:space="preserve">作出</w:t>
      </w:r>
      <w:r>
        <w:rPr>
          <w:rFonts w:ascii="宋体" w:hAnsi="宋体"/>
          <w:sz w:val="24"/>
          <w:szCs w:val="24"/>
        </w:rPr>
        <w:t xml:space="preserve">解释，由评审委员会结合同类产品在主要电商平台的价格、该行业当地薪资水平等情况，依据专业经验对供应商报价合理性进行判断。投标供应商不提供书面说明、证明 材料，或者提供的书面说明、证明材料不能证明其报价合理性的，评审委员会应当将其作为无效投标处理。审查相关情况应当在评审报告中进行记录。</w:t>
      </w:r>
      <w:r/>
    </w:p>
    <w:p>
      <w:pPr>
        <w:ind w:right="-141" w:firstLine="480"/>
        <w:jc w:val="left"/>
        <w:spacing w:line="440" w:lineRule="exact"/>
        <w:rPr>
          <w:rFonts w:ascii="宋体" w:hAnsi="宋体"/>
          <w:sz w:val="24"/>
          <w:szCs w:val="24"/>
        </w:rPr>
      </w:pPr>
      <w:r>
        <w:rPr>
          <w:rFonts w:ascii="宋体" w:hAnsi="宋体"/>
          <w:sz w:val="24"/>
          <w:szCs w:val="24"/>
        </w:rPr>
      </w:r>
      <w:r/>
    </w:p>
    <w:p>
      <w:pPr>
        <w:ind w:right="-141" w:firstLine="480"/>
        <w:jc w:val="left"/>
        <w:spacing w:line="440" w:lineRule="exact"/>
        <w:rPr>
          <w:rFonts w:ascii="宋体" w:hAnsi="宋体"/>
          <w:sz w:val="24"/>
          <w:szCs w:val="24"/>
        </w:rPr>
      </w:pPr>
      <w:r>
        <w:rPr>
          <w:rFonts w:ascii="宋体" w:hAnsi="宋体"/>
          <w:sz w:val="24"/>
          <w:szCs w:val="24"/>
        </w:rPr>
      </w:r>
      <w:r/>
    </w:p>
    <w:p>
      <w:pPr>
        <w:ind w:firstLine="482"/>
        <w:spacing w:line="440" w:lineRule="exact"/>
        <w:rPr>
          <w:rFonts w:ascii="宋体" w:hAnsi="宋体"/>
          <w:b/>
          <w:bCs/>
          <w:sz w:val="24"/>
          <w:szCs w:val="24"/>
        </w:rPr>
      </w:pPr>
      <w:r>
        <w:rPr>
          <w:rFonts w:hint="eastAsia" w:ascii="宋体" w:hAnsi="宋体"/>
          <w:b/>
          <w:bCs/>
          <w:sz w:val="24"/>
          <w:szCs w:val="24"/>
        </w:rPr>
        <w:t xml:space="preserve">2、技术部分</w:t>
      </w:r>
      <w:r>
        <w:rPr>
          <w:rFonts w:hint="eastAsia" w:ascii="宋体" w:hAnsi="宋体"/>
          <w:b/>
          <w:bCs/>
          <w:sz w:val="24"/>
          <w:szCs w:val="24"/>
        </w:rPr>
        <w:t xml:space="preserve">6</w:t>
      </w:r>
      <w:r>
        <w:rPr>
          <w:rFonts w:hint="eastAsia" w:ascii="宋体" w:hAnsi="宋体"/>
          <w:b/>
          <w:bCs/>
          <w:sz w:val="24"/>
          <w:szCs w:val="24"/>
        </w:rPr>
        <w:t xml:space="preserve">5</w:t>
      </w:r>
      <w:r>
        <w:rPr>
          <w:rFonts w:hint="eastAsia" w:ascii="宋体" w:hAnsi="宋体"/>
          <w:b/>
          <w:bCs/>
          <w:sz w:val="24"/>
          <w:szCs w:val="24"/>
        </w:rPr>
        <w:t xml:space="preserve">分</w:t>
      </w:r>
      <w:r/>
    </w:p>
    <w:tbl>
      <w:tblPr>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659"/>
        <w:gridCol w:w="753"/>
        <w:gridCol w:w="6292"/>
      </w:tblGrid>
      <w:tr>
        <w:trPr>
          <w:jc w:val="center"/>
          <w:trHeight w:val="492"/>
        </w:trPr>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W w:w="1659" w:type="dxa"/>
            <w:vAlign w:val="center"/>
            <w:textDirection w:val="lrTb"/>
            <w:noWrap w:val="false"/>
          </w:tcPr>
          <w:p>
            <w:pPr>
              <w:jc w:val="center"/>
              <w:rPr>
                <w:rFonts w:ascii="宋体" w:hAnsi="宋体"/>
                <w:sz w:val="24"/>
                <w:szCs w:val="24"/>
              </w:rPr>
            </w:pPr>
            <w:r>
              <w:rPr>
                <w:rFonts w:ascii="宋体" w:hAnsi="宋体"/>
                <w:sz w:val="24"/>
                <w:szCs w:val="24"/>
              </w:rPr>
              <w:t xml:space="preserve">评审因素</w:t>
            </w:r>
            <w:r/>
          </w:p>
        </w:tc>
        <w:tc>
          <w:tcPr>
            <w:tcW w:w="753"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292" w:type="dxa"/>
            <w:vAlign w:val="center"/>
            <w:textDirection w:val="lrTb"/>
            <w:noWrap w:val="false"/>
          </w:tcPr>
          <w:p>
            <w:pPr>
              <w:jc w:val="center"/>
              <w:rPr>
                <w:rFonts w:ascii="宋体" w:hAnsi="宋体"/>
                <w:sz w:val="24"/>
                <w:szCs w:val="24"/>
              </w:rPr>
            </w:pPr>
            <w:r>
              <w:rPr>
                <w:rFonts w:ascii="宋体" w:hAnsi="宋体"/>
                <w:sz w:val="24"/>
                <w:szCs w:val="24"/>
              </w:rPr>
              <w:t xml:space="preserve">评分标准</w:t>
            </w:r>
            <w:r/>
          </w:p>
        </w:tc>
      </w:tr>
      <w:tr>
        <w:trPr>
          <w:jc w:val="center"/>
          <w:trHeight w:val="2029"/>
        </w:trPr>
        <w:tc>
          <w:tcPr>
            <w:tcW w:w="746" w:type="dxa"/>
            <w:vAlign w:val="center"/>
            <w:textDirection w:val="lrTb"/>
            <w:noWrap w:val="false"/>
          </w:tcPr>
          <w:p>
            <w:pPr>
              <w:jc w:val="center"/>
              <w:rPr>
                <w:rFonts w:ascii="宋体" w:hAnsi="宋体"/>
                <w:sz w:val="24"/>
                <w:szCs w:val="24"/>
              </w:rPr>
            </w:pPr>
            <w:r/>
            <w:bookmarkStart w:id="163" w:name="_Hlk191565711"/>
            <w:r>
              <w:rPr>
                <w:rFonts w:hint="eastAsia" w:ascii="宋体" w:hAnsi="宋体"/>
                <w:sz w:val="24"/>
                <w:szCs w:val="24"/>
              </w:rPr>
              <w:t xml:space="preserve">1</w:t>
            </w:r>
            <w:r/>
          </w:p>
        </w:tc>
        <w:tc>
          <w:tcPr>
            <w:tcW w:w="1659" w:type="dxa"/>
            <w:vAlign w:val="center"/>
            <w:textDirection w:val="lrTb"/>
            <w:noWrap w:val="false"/>
          </w:tcPr>
          <w:p>
            <w:pPr>
              <w:jc w:val="center"/>
              <w:rPr>
                <w:rFonts w:ascii="宋体" w:hAnsi="宋体"/>
                <w:sz w:val="24"/>
                <w:szCs w:val="24"/>
              </w:rPr>
            </w:pPr>
            <w:r>
              <w:rPr>
                <w:sz w:val="24"/>
                <w:szCs w:val="24"/>
              </w:rPr>
              <w:t xml:space="preserve">服务响应情况</w:t>
            </w:r>
            <w:r/>
          </w:p>
        </w:tc>
        <w:tc>
          <w:tcPr>
            <w:tcW w:w="753" w:type="dxa"/>
            <w:vAlign w:val="center"/>
            <w:textDirection w:val="lrTb"/>
            <w:noWrap w:val="false"/>
          </w:tcPr>
          <w:p>
            <w:pPr>
              <w:jc w:val="center"/>
              <w:rPr>
                <w:rFonts w:ascii="宋体" w:hAnsi="宋体"/>
                <w:sz w:val="24"/>
                <w:szCs w:val="24"/>
              </w:rPr>
            </w:pPr>
            <w:r>
              <w:rPr>
                <w:rFonts w:hint="eastAsia"/>
                <w:sz w:val="24"/>
                <w:szCs w:val="24"/>
              </w:rPr>
              <w:t xml:space="preserve">1</w:t>
            </w:r>
            <w:r>
              <w:rPr>
                <w:rFonts w:hint="eastAsia"/>
                <w:sz w:val="24"/>
                <w:szCs w:val="24"/>
              </w:rPr>
              <w:t xml:space="preserve">5</w:t>
            </w:r>
            <w:r>
              <w:rPr>
                <w:sz w:val="24"/>
                <w:szCs w:val="24"/>
              </w:rPr>
              <w:t xml:space="preserve">分</w:t>
            </w:r>
            <w:r/>
          </w:p>
        </w:tc>
        <w:tc>
          <w:tcPr>
            <w:tcW w:w="6292" w:type="dxa"/>
            <w:vAlign w:val="center"/>
            <w:textDirection w:val="lrTb"/>
            <w:noWrap w:val="false"/>
          </w:tcPr>
          <w:p>
            <w:pPr>
              <w:spacing w:line="340" w:lineRule="exact"/>
              <w:rPr>
                <w:rFonts w:ascii="宋体" w:hAnsi="宋体"/>
                <w:sz w:val="24"/>
              </w:rPr>
            </w:pPr>
            <w:r>
              <w:rPr>
                <w:rFonts w:hint="eastAsia" w:ascii="宋体" w:hAnsi="宋体"/>
                <w:sz w:val="24"/>
                <w:szCs w:val="24"/>
              </w:rPr>
              <w:t xml:space="preserve">投标人</w:t>
            </w:r>
            <w:r>
              <w:rPr>
                <w:rFonts w:ascii="宋体" w:hAnsi="宋体"/>
                <w:sz w:val="24"/>
                <w:szCs w:val="24"/>
              </w:rPr>
              <w:t xml:space="preserve">承诺提供的服务全部满足</w:t>
            </w:r>
            <w:r>
              <w:rPr>
                <w:rFonts w:hint="eastAsia" w:ascii="宋体" w:hAnsi="宋体"/>
                <w:sz w:val="24"/>
                <w:szCs w:val="24"/>
              </w:rPr>
              <w:t xml:space="preserve">招标</w:t>
            </w:r>
            <w:r>
              <w:rPr>
                <w:rFonts w:ascii="宋体" w:hAnsi="宋体"/>
                <w:sz w:val="24"/>
                <w:szCs w:val="24"/>
              </w:rPr>
              <w:t xml:space="preserve">文件要求</w:t>
            </w:r>
            <w:r>
              <w:rPr>
                <w:rFonts w:hint="eastAsia" w:ascii="宋体" w:hAnsi="宋体"/>
                <w:sz w:val="24"/>
                <w:szCs w:val="24"/>
              </w:rPr>
              <w:t xml:space="preserve">（除实质性要求外）</w:t>
            </w:r>
            <w:r>
              <w:rPr>
                <w:rFonts w:ascii="宋体" w:hAnsi="宋体"/>
                <w:sz w:val="24"/>
                <w:szCs w:val="24"/>
              </w:rPr>
              <w:t xml:space="preserve">的得</w:t>
            </w:r>
            <w:r>
              <w:rPr>
                <w:rFonts w:hint="eastAsia" w:ascii="宋体" w:hAnsi="宋体"/>
                <w:sz w:val="24"/>
                <w:szCs w:val="24"/>
              </w:rPr>
              <w:t xml:space="preserve">15</w:t>
            </w:r>
            <w:r>
              <w:rPr>
                <w:rFonts w:ascii="宋体" w:hAnsi="宋体"/>
                <w:sz w:val="24"/>
                <w:szCs w:val="24"/>
              </w:rPr>
              <w:t xml:space="preserve">分；</w:t>
            </w:r>
            <w:bookmarkStart w:id="164" w:name="OLE_LINK8"/>
            <w:r>
              <w:rPr>
                <w:rFonts w:hint="eastAsia" w:ascii="宋体" w:hAnsi="宋体"/>
                <w:sz w:val="24"/>
                <w:szCs w:val="24"/>
              </w:rPr>
              <w:t xml:space="preserve">加“▲”项</w:t>
            </w:r>
            <w:bookmarkEnd w:id="164"/>
            <w:r>
              <w:rPr>
                <w:rFonts w:hint="eastAsia" w:ascii="宋体" w:hAnsi="宋体"/>
                <w:sz w:val="24"/>
                <w:szCs w:val="24"/>
              </w:rPr>
              <w:t xml:space="preserve">有负偏离的扣</w:t>
            </w:r>
            <w:r>
              <w:rPr>
                <w:rFonts w:hint="eastAsia" w:ascii="宋体" w:hAnsi="宋体"/>
                <w:sz w:val="24"/>
                <w:szCs w:val="24"/>
              </w:rPr>
              <w:t xml:space="preserve">1分，常规</w:t>
            </w:r>
            <w:r>
              <w:rPr>
                <w:rFonts w:hint="eastAsia" w:ascii="宋体" w:hAnsi="宋体"/>
                <w:sz w:val="24"/>
                <w:szCs w:val="24"/>
              </w:rPr>
              <w:t xml:space="preserve">要求</w:t>
            </w:r>
            <w:r>
              <w:rPr>
                <w:rFonts w:hint="eastAsia" w:ascii="宋体" w:hAnsi="宋体"/>
                <w:sz w:val="24"/>
                <w:szCs w:val="24"/>
              </w:rPr>
              <w:t xml:space="preserve">有</w:t>
            </w:r>
            <w:r>
              <w:rPr>
                <w:rFonts w:hint="eastAsia" w:ascii="宋体" w:hAnsi="宋体"/>
                <w:sz w:val="24"/>
                <w:szCs w:val="24"/>
              </w:rPr>
              <w:t xml:space="preserve">负偏离的</w:t>
            </w:r>
            <w:r>
              <w:rPr>
                <w:rFonts w:ascii="宋体" w:hAnsi="宋体"/>
                <w:sz w:val="24"/>
                <w:szCs w:val="24"/>
              </w:rPr>
              <w:t xml:space="preserve">每条扣</w:t>
            </w:r>
            <w:r>
              <w:rPr>
                <w:rFonts w:hint="eastAsia" w:ascii="宋体" w:hAnsi="宋体"/>
                <w:sz w:val="24"/>
                <w:szCs w:val="24"/>
              </w:rPr>
              <w:t xml:space="preserve">0.</w:t>
            </w:r>
            <w:r>
              <w:rPr>
                <w:rFonts w:hint="eastAsia"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t xml:space="preserve">，扣完为止</w:t>
            </w:r>
            <w:r>
              <w:rPr>
                <w:rFonts w:ascii="宋体" w:hAnsi="宋体"/>
                <w:sz w:val="24"/>
              </w:rPr>
              <w:t xml:space="preserve">。</w:t>
            </w:r>
            <w:r/>
          </w:p>
          <w:p>
            <w:pPr>
              <w:spacing w:line="340" w:lineRule="exact"/>
              <w:rPr>
                <w:rFonts w:ascii="宋体" w:hAnsi="宋体" w:cs="宋体"/>
                <w:b/>
                <w:bCs/>
                <w:sz w:val="24"/>
                <w:szCs w:val="24"/>
              </w:rPr>
            </w:pPr>
            <w:r>
              <w:rPr>
                <w:rFonts w:ascii="宋体" w:hAnsi="宋体"/>
                <w:b/>
                <w:bCs/>
                <w:sz w:val="24"/>
                <w:szCs w:val="24"/>
              </w:rPr>
              <w:t xml:space="preserve">注：</w:t>
            </w:r>
            <w:r>
              <w:rPr>
                <w:rFonts w:hint="eastAsia" w:ascii="宋体" w:hAnsi="宋体" w:cs="宋体"/>
                <w:b/>
                <w:bCs/>
                <w:sz w:val="24"/>
                <w:szCs w:val="24"/>
              </w:rPr>
              <w:t xml:space="preserve">招标文件</w:t>
            </w:r>
            <w:r>
              <w:rPr>
                <w:rFonts w:hint="eastAsia" w:ascii="宋体" w:hAnsi="宋体" w:cs="宋体"/>
                <w:b/>
                <w:bCs/>
                <w:sz w:val="24"/>
                <w:szCs w:val="24"/>
              </w:rPr>
              <w:t xml:space="preserve">“</w:t>
            </w:r>
            <w:r>
              <w:rPr>
                <w:rFonts w:hint="eastAsia" w:ascii="宋体" w:hAnsi="宋体" w:cs="宋体"/>
                <w:b/>
                <w:bCs/>
                <w:sz w:val="24"/>
                <w:szCs w:val="24"/>
              </w:rPr>
              <w:t xml:space="preserve">第四章 </w:t>
            </w:r>
            <w:r>
              <w:rPr>
                <w:rFonts w:hint="eastAsia" w:ascii="宋体" w:hAnsi="宋体" w:cs="宋体"/>
                <w:b/>
                <w:bCs/>
                <w:sz w:val="24"/>
                <w:szCs w:val="24"/>
              </w:rPr>
              <w:t xml:space="preserve">采购需求”</w:t>
            </w:r>
            <w:r>
              <w:rPr>
                <w:rFonts w:hint="eastAsia" w:ascii="宋体" w:hAnsi="宋体" w:cs="宋体"/>
                <w:b/>
                <w:bCs/>
                <w:sz w:val="24"/>
                <w:szCs w:val="24"/>
              </w:rPr>
              <w:t xml:space="preserve">的</w:t>
            </w:r>
            <w:r>
              <w:rPr>
                <w:rFonts w:hint="eastAsia" w:ascii="宋体" w:hAnsi="宋体" w:cs="宋体"/>
                <w:b/>
                <w:bCs/>
                <w:sz w:val="24"/>
                <w:szCs w:val="24"/>
              </w:rPr>
              <w:t xml:space="preserve">“</w:t>
            </w:r>
            <w:r>
              <w:rPr>
                <w:rFonts w:hint="eastAsia" w:ascii="宋体" w:hAnsi="宋体" w:cs="宋体"/>
                <w:b/>
                <w:bCs/>
                <w:sz w:val="24"/>
                <w:szCs w:val="24"/>
              </w:rPr>
              <w:t xml:space="preserve">三</w:t>
            </w:r>
            <w:r>
              <w:rPr>
                <w:rFonts w:hint="eastAsia" w:ascii="宋体" w:hAnsi="宋体" w:cs="宋体"/>
                <w:b/>
                <w:bCs/>
                <w:sz w:val="24"/>
                <w:szCs w:val="24"/>
              </w:rPr>
              <w:t xml:space="preserve">、项目服务要求”中，斜体且有下划线部分为实质性要求，</w:t>
            </w:r>
            <w:r>
              <w:rPr>
                <w:rFonts w:hint="eastAsia" w:ascii="宋体" w:hAnsi="宋体" w:cs="宋体"/>
                <w:b/>
                <w:bCs/>
                <w:sz w:val="24"/>
                <w:szCs w:val="24"/>
              </w:rPr>
              <w:t xml:space="preserve">加“▲”项</w:t>
            </w:r>
            <w:r>
              <w:rPr>
                <w:rFonts w:hint="eastAsia" w:ascii="宋体" w:hAnsi="宋体" w:cs="宋体"/>
                <w:b/>
                <w:bCs/>
                <w:sz w:val="24"/>
                <w:szCs w:val="24"/>
              </w:rPr>
              <w:t xml:space="preserve">为重要求、</w:t>
            </w:r>
            <w:r>
              <w:rPr>
                <w:rFonts w:hint="eastAsia" w:ascii="宋体" w:hAnsi="宋体" w:cs="宋体"/>
                <w:b/>
                <w:bCs/>
                <w:sz w:val="24"/>
                <w:szCs w:val="24"/>
              </w:rPr>
              <w:t xml:space="preserve">其余</w:t>
            </w:r>
            <w:r>
              <w:rPr>
                <w:rFonts w:hint="eastAsia" w:ascii="宋体" w:hAnsi="宋体" w:cs="宋体"/>
                <w:b/>
                <w:bCs/>
                <w:sz w:val="24"/>
                <w:szCs w:val="24"/>
              </w:rPr>
              <w:t xml:space="preserve">项</w:t>
            </w:r>
            <w:r>
              <w:rPr>
                <w:rFonts w:hint="eastAsia" w:ascii="宋体" w:hAnsi="宋体" w:cs="宋体"/>
                <w:b/>
                <w:bCs/>
                <w:sz w:val="24"/>
                <w:szCs w:val="24"/>
              </w:rPr>
              <w:t xml:space="preserve">为常规要求。</w:t>
            </w:r>
            <w:r/>
          </w:p>
        </w:tc>
      </w:tr>
      <w:tr>
        <w:trPr>
          <w:jc w:val="center"/>
          <w:trHeight w:val="2110"/>
        </w:trPr>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659" w:type="dxa"/>
            <w:vAlign w:val="center"/>
            <w:textDirection w:val="lrTb"/>
            <w:noWrap w:val="false"/>
          </w:tcPr>
          <w:p>
            <w:pPr>
              <w:jc w:val="center"/>
              <w:rPr>
                <w:rFonts w:ascii="宋体" w:hAnsi="宋体"/>
                <w:sz w:val="24"/>
                <w:szCs w:val="24"/>
              </w:rPr>
            </w:pPr>
            <w:r>
              <w:rPr>
                <w:rFonts w:hint="eastAsia"/>
                <w:sz w:val="24"/>
                <w:szCs w:val="24"/>
              </w:rPr>
              <w:t xml:space="preserve">设施养护方案</w:t>
            </w:r>
            <w:r/>
          </w:p>
        </w:tc>
        <w:tc>
          <w:tcPr>
            <w:tcW w:w="753" w:type="dxa"/>
            <w:vAlign w:val="center"/>
            <w:textDirection w:val="lrTb"/>
            <w:noWrap w:val="false"/>
          </w:tcPr>
          <w:p>
            <w:pPr>
              <w:jc w:val="center"/>
              <w:rPr>
                <w:rFonts w:ascii="宋体" w:hAnsi="宋体"/>
                <w:sz w:val="24"/>
                <w:szCs w:val="24"/>
              </w:rPr>
            </w:pPr>
            <w:r>
              <w:rPr>
                <w:rFonts w:hint="eastAsia"/>
                <w:sz w:val="24"/>
                <w:szCs w:val="24"/>
              </w:rPr>
              <w:t xml:space="preserve">12</w:t>
            </w:r>
            <w:r>
              <w:rPr>
                <w:rFonts w:hint="eastAsia"/>
                <w:sz w:val="24"/>
                <w:szCs w:val="24"/>
              </w:rPr>
              <w:t xml:space="preserve">分</w:t>
            </w:r>
            <w:r/>
          </w:p>
        </w:tc>
        <w:tc>
          <w:tcPr>
            <w:tcW w:w="6292" w:type="dxa"/>
            <w:vAlign w:val="center"/>
            <w:textDirection w:val="lrTb"/>
            <w:noWrap w:val="false"/>
          </w:tcPr>
          <w:p>
            <w:pPr>
              <w:jc w:val="left"/>
              <w:spacing w:line="276" w:lineRule="auto"/>
              <w:rPr>
                <w:rFonts w:ascii="宋体" w:hAnsi="宋体"/>
                <w:sz w:val="24"/>
                <w:szCs w:val="24"/>
              </w:rPr>
            </w:pPr>
            <w:r>
              <w:rPr>
                <w:rFonts w:hint="eastAsia"/>
                <w:sz w:val="24"/>
                <w:szCs w:val="24"/>
                <w:lang w:val="zh-CN"/>
              </w:rPr>
              <w:t xml:space="preserve">根据投标人提供的</w:t>
            </w:r>
            <w:r>
              <w:rPr>
                <w:rFonts w:hint="eastAsia"/>
                <w:sz w:val="24"/>
                <w:szCs w:val="24"/>
                <w:lang w:val="zh-CN"/>
              </w:rPr>
              <w:t xml:space="preserve">设施</w:t>
            </w:r>
            <w:r>
              <w:rPr>
                <w:rFonts w:hint="eastAsia"/>
                <w:sz w:val="24"/>
                <w:szCs w:val="24"/>
                <w:lang w:val="zh-CN"/>
              </w:rPr>
              <w:t xml:space="preserve">养护</w:t>
            </w:r>
            <w:r>
              <w:rPr>
                <w:rFonts w:hint="eastAsia"/>
                <w:sz w:val="24"/>
                <w:szCs w:val="24"/>
                <w:lang w:val="zh-CN"/>
              </w:rPr>
              <w:t xml:space="preserve">方案（</w:t>
            </w:r>
            <w:bookmarkStart w:id="165" w:name="OLE_LINK3"/>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bookmarkEnd w:id="165"/>
            <w:r>
              <w:rPr>
                <w:rFonts w:hint="eastAsia"/>
                <w:sz w:val="24"/>
                <w:szCs w:val="24"/>
                <w:lang w:val="zh-CN"/>
              </w:rPr>
              <w:t xml:space="preserve">：</w:t>
            </w:r>
            <w:r>
              <w:rPr>
                <w:rFonts w:hint="eastAsia"/>
                <w:sz w:val="24"/>
                <w:szCs w:val="24"/>
              </w:rPr>
              <w:t xml:space="preserve">①</w:t>
            </w:r>
            <w:r>
              <w:rPr>
                <w:rFonts w:hint="eastAsia"/>
                <w:sz w:val="24"/>
                <w:szCs w:val="24"/>
                <w:lang w:val="zh-CN"/>
              </w:rPr>
              <w:t xml:space="preserve">日常</w:t>
            </w:r>
            <w:r>
              <w:rPr>
                <w:rFonts w:hint="eastAsia"/>
                <w:sz w:val="24"/>
                <w:szCs w:val="24"/>
                <w:lang w:val="zh-CN"/>
              </w:rPr>
              <w:t xml:space="preserve">养护</w:t>
            </w:r>
            <w:r>
              <w:rPr>
                <w:rFonts w:hint="eastAsia"/>
                <w:sz w:val="24"/>
                <w:szCs w:val="24"/>
                <w:lang w:val="zh-CN"/>
              </w:rPr>
              <w:t xml:space="preserve">方案</w:t>
            </w:r>
            <w:r>
              <w:rPr>
                <w:rFonts w:hint="eastAsia"/>
                <w:sz w:val="24"/>
                <w:szCs w:val="24"/>
                <w:lang w:val="zh-CN"/>
              </w:rPr>
              <w:t xml:space="preserve">、</w:t>
            </w:r>
            <w:r>
              <w:rPr>
                <w:rFonts w:hint="eastAsia"/>
                <w:sz w:val="24"/>
                <w:szCs w:val="24"/>
                <w:lang w:val="zh-CN"/>
              </w:rPr>
              <w:t xml:space="preserve">②</w:t>
            </w:r>
            <w:r>
              <w:rPr>
                <w:rFonts w:hint="eastAsia"/>
                <w:sz w:val="24"/>
                <w:szCs w:val="24"/>
                <w:lang w:val="zh-CN"/>
              </w:rPr>
              <w:t xml:space="preserve">设施定期检测</w:t>
            </w:r>
            <w:r>
              <w:rPr>
                <w:rFonts w:hint="eastAsia"/>
                <w:sz w:val="24"/>
                <w:szCs w:val="24"/>
                <w:lang w:val="zh-CN"/>
              </w:rPr>
              <w:t xml:space="preserve">方案</w:t>
            </w:r>
            <w:r>
              <w:rPr>
                <w:rFonts w:hint="eastAsia" w:ascii="宋体" w:hAnsi="宋体"/>
                <w:sz w:val="24"/>
                <w:szCs w:val="24"/>
              </w:rPr>
              <w:t xml:space="preserve">（包括检测周期、检测项目、检测设备等）</w:t>
            </w:r>
            <w:r>
              <w:rPr>
                <w:rFonts w:hint="eastAsia"/>
                <w:sz w:val="24"/>
                <w:szCs w:val="24"/>
                <w:lang w:val="zh-CN"/>
              </w:rPr>
              <w:t xml:space="preserve">、</w:t>
            </w:r>
            <w:r>
              <w:rPr>
                <w:rFonts w:hint="eastAsia" w:ascii="宋体" w:hAnsi="宋体"/>
                <w:sz w:val="24"/>
                <w:szCs w:val="24"/>
                <w:lang w:val="zh-CN"/>
              </w:rPr>
              <w:t xml:space="preserve">③</w:t>
            </w:r>
            <w:r>
              <w:rPr>
                <w:rFonts w:hint="eastAsia"/>
                <w:sz w:val="24"/>
                <w:szCs w:val="24"/>
              </w:rPr>
              <w:t xml:space="preserve">对项目的重点、难点分析、</w:t>
            </w:r>
            <w:r>
              <w:rPr>
                <w:rFonts w:hint="eastAsia" w:ascii="宋体" w:hAnsi="宋体"/>
                <w:sz w:val="24"/>
                <w:szCs w:val="24"/>
              </w:rPr>
              <w:t xml:space="preserve">④</w:t>
            </w:r>
            <w:r>
              <w:rPr>
                <w:rFonts w:hint="eastAsia"/>
                <w:sz w:val="24"/>
                <w:szCs w:val="24"/>
              </w:rPr>
              <w:t xml:space="preserve">合理的保证措施</w:t>
            </w:r>
            <w:r>
              <w:rPr>
                <w:rFonts w:hint="eastAsia"/>
                <w:sz w:val="24"/>
                <w:szCs w:val="24"/>
                <w:lang w:val="zh-CN"/>
              </w:rPr>
              <w:t xml:space="preserve">）进行综合评定</w:t>
            </w:r>
            <w:r>
              <w:rPr>
                <w:rFonts w:hint="eastAsia"/>
                <w:sz w:val="24"/>
                <w:szCs w:val="24"/>
                <w:lang w:val="zh-CN"/>
              </w:rPr>
              <w:t xml:space="preserve">，</w:t>
            </w:r>
            <w:r>
              <w:rPr>
                <w:rFonts w:hint="eastAsia"/>
                <w:sz w:val="24"/>
                <w:szCs w:val="24"/>
              </w:rPr>
              <w:t xml:space="preserve">本项最高得</w:t>
            </w:r>
            <w:r>
              <w:rPr>
                <w:rFonts w:hint="eastAsia"/>
                <w:sz w:val="24"/>
                <w:szCs w:val="24"/>
              </w:rPr>
              <w:t xml:space="preserve">12</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3</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2</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492"/>
        </w:trPr>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1659" w:type="dxa"/>
            <w:vAlign w:val="center"/>
            <w:textDirection w:val="lrTb"/>
            <w:noWrap w:val="false"/>
          </w:tcPr>
          <w:p>
            <w:pPr>
              <w:jc w:val="center"/>
              <w:rPr>
                <w:rFonts w:ascii="宋体" w:hAnsi="宋体"/>
                <w:sz w:val="24"/>
                <w:szCs w:val="24"/>
              </w:rPr>
            </w:pPr>
            <w:r>
              <w:rPr>
                <w:rFonts w:hint="eastAsia" w:cs="宋体"/>
                <w:sz w:val="24"/>
                <w:szCs w:val="24"/>
              </w:rPr>
              <w:t xml:space="preserve">巡视方案</w:t>
            </w:r>
            <w:r/>
          </w:p>
        </w:tc>
        <w:tc>
          <w:tcPr>
            <w:tcW w:w="753" w:type="dxa"/>
            <w:vAlign w:val="center"/>
            <w:textDirection w:val="lrTb"/>
            <w:noWrap w:val="false"/>
          </w:tcPr>
          <w:p>
            <w:pPr>
              <w:jc w:val="center"/>
              <w:rPr>
                <w:rFonts w:ascii="宋体" w:hAnsi="宋体"/>
                <w:color w:val="ff0000"/>
                <w:sz w:val="24"/>
                <w:szCs w:val="24"/>
              </w:rPr>
            </w:pPr>
            <w:r>
              <w:rPr>
                <w:rFonts w:hint="eastAsia"/>
                <w:sz w:val="24"/>
                <w:szCs w:val="24"/>
              </w:rPr>
              <w:t xml:space="preserve">6</w:t>
            </w:r>
            <w:r>
              <w:rPr>
                <w:rFonts w:hint="eastAsia"/>
                <w:sz w:val="24"/>
                <w:szCs w:val="24"/>
              </w:rPr>
              <w:t xml:space="preserve">分</w:t>
            </w:r>
            <w:r/>
          </w:p>
        </w:tc>
        <w:tc>
          <w:tcPr>
            <w:tcW w:w="6292" w:type="dxa"/>
            <w:vAlign w:val="center"/>
            <w:textDirection w:val="lrTb"/>
            <w:noWrap w:val="false"/>
          </w:tcPr>
          <w:p>
            <w:pPr>
              <w:jc w:val="left"/>
              <w:spacing w:line="276" w:lineRule="auto"/>
              <w:rPr>
                <w:rFonts w:ascii="宋体" w:hAnsi="宋体"/>
                <w:sz w:val="24"/>
                <w:szCs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cs="宋体"/>
                <w:sz w:val="24"/>
                <w:szCs w:val="24"/>
              </w:rPr>
              <w:t xml:space="preserve">巡视方案（</w:t>
            </w:r>
            <w:r>
              <w:rPr>
                <w:rFonts w:hint="eastAsia"/>
                <w:sz w:val="24"/>
                <w:szCs w:val="24"/>
                <w:lang w:val="zh-CN"/>
              </w:rPr>
              <w:t xml:space="preserve">涉及评审要点共</w:t>
            </w:r>
            <w:r>
              <w:rPr>
                <w:rFonts w:hint="eastAsia"/>
                <w:sz w:val="24"/>
                <w:szCs w:val="24"/>
                <w:lang w:val="zh-CN"/>
              </w:rPr>
              <w:t xml:space="preserve">3</w:t>
            </w:r>
            <w:r>
              <w:rPr>
                <w:rFonts w:hint="eastAsia"/>
                <w:sz w:val="24"/>
                <w:szCs w:val="24"/>
                <w:lang w:val="zh-CN"/>
              </w:rPr>
              <w:t xml:space="preserve">项：</w:t>
            </w:r>
            <w:r>
              <w:rPr>
                <w:rFonts w:hint="eastAsia"/>
                <w:sz w:val="24"/>
                <w:szCs w:val="24"/>
              </w:rPr>
              <w:t xml:space="preserve">①</w:t>
            </w:r>
            <w:r>
              <w:rPr>
                <w:rFonts w:hint="eastAsia" w:cs="宋体"/>
                <w:sz w:val="24"/>
                <w:szCs w:val="24"/>
              </w:rPr>
              <w:t xml:space="preserve">日常巡视</w:t>
            </w:r>
            <w:r>
              <w:rPr>
                <w:rFonts w:hint="eastAsia" w:cs="宋体"/>
                <w:sz w:val="24"/>
                <w:szCs w:val="24"/>
              </w:rPr>
              <w:t xml:space="preserve">巡查</w:t>
            </w:r>
            <w:r>
              <w:rPr>
                <w:rFonts w:hint="eastAsia" w:cs="宋体"/>
                <w:sz w:val="24"/>
                <w:szCs w:val="24"/>
              </w:rPr>
              <w:t xml:space="preserve">路径</w:t>
            </w:r>
            <w:r>
              <w:rPr>
                <w:rFonts w:hint="eastAsia"/>
                <w:sz w:val="24"/>
                <w:szCs w:val="24"/>
                <w:lang w:val="zh-CN"/>
              </w:rPr>
              <w:t xml:space="preserve">、</w:t>
            </w:r>
            <w:r>
              <w:rPr>
                <w:rFonts w:hint="eastAsia"/>
                <w:sz w:val="24"/>
                <w:szCs w:val="24"/>
                <w:lang w:val="zh-CN"/>
              </w:rPr>
              <w:t xml:space="preserve">②</w:t>
            </w:r>
            <w:r>
              <w:rPr>
                <w:rFonts w:hint="eastAsia" w:cs="宋体"/>
                <w:sz w:val="24"/>
                <w:szCs w:val="24"/>
              </w:rPr>
              <w:t xml:space="preserve">巡视</w:t>
            </w:r>
            <w:r>
              <w:rPr>
                <w:rFonts w:hint="eastAsia" w:cs="宋体"/>
                <w:sz w:val="24"/>
                <w:szCs w:val="24"/>
              </w:rPr>
              <w:t xml:space="preserve">计划</w:t>
            </w:r>
            <w:r>
              <w:rPr>
                <w:rFonts w:hint="eastAsia" w:cs="宋体"/>
                <w:sz w:val="24"/>
                <w:szCs w:val="24"/>
              </w:rPr>
              <w:t xml:space="preserve">、</w:t>
            </w:r>
            <w:r>
              <w:rPr>
                <w:rFonts w:hint="eastAsia" w:ascii="宋体" w:hAnsi="宋体" w:cs="宋体"/>
                <w:sz w:val="24"/>
                <w:szCs w:val="24"/>
              </w:rPr>
              <w:t xml:space="preserve">③</w:t>
            </w:r>
            <w:r>
              <w:rPr>
                <w:rFonts w:hint="eastAsia" w:ascii="宋体" w:hAnsi="宋体" w:cs="宋体"/>
                <w:sz w:val="24"/>
                <w:szCs w:val="24"/>
              </w:rPr>
              <w:t xml:space="preserve">应急巡视（</w:t>
            </w:r>
            <w:r>
              <w:rPr>
                <w:rFonts w:hint="eastAsia" w:ascii="宋体" w:hAnsi="宋体" w:cs="宋体"/>
                <w:sz w:val="24"/>
                <w:szCs w:val="24"/>
              </w:rPr>
              <w:t xml:space="preserve">含</w:t>
            </w:r>
            <w:r>
              <w:rPr>
                <w:rFonts w:hint="eastAsia" w:ascii="宋体" w:hAnsi="宋体" w:cs="宋体"/>
                <w:sz w:val="24"/>
                <w:szCs w:val="24"/>
              </w:rPr>
              <w:t xml:space="preserve">重大</w:t>
            </w:r>
            <w:r>
              <w:rPr>
                <w:rFonts w:hint="eastAsia" w:ascii="宋体" w:hAnsi="宋体" w:cs="宋体"/>
                <w:sz w:val="24"/>
                <w:szCs w:val="24"/>
              </w:rPr>
              <w:t xml:space="preserve">活动、自然灾害天气、突发事件</w:t>
            </w:r>
            <w:r>
              <w:rPr>
                <w:rFonts w:hint="eastAsia" w:cs="宋体"/>
                <w:sz w:val="24"/>
                <w:szCs w:val="24"/>
              </w:rPr>
              <w:t xml:space="preserve">）</w:t>
            </w:r>
            <w:r>
              <w:rPr>
                <w:rFonts w:hint="eastAsia"/>
                <w:sz w:val="24"/>
                <w:szCs w:val="24"/>
                <w:lang w:val="zh-CN"/>
              </w:rPr>
              <w:t xml:space="preserve">进行</w:t>
            </w:r>
            <w:r>
              <w:rPr>
                <w:rFonts w:hint="eastAsia"/>
                <w:sz w:val="24"/>
                <w:szCs w:val="24"/>
                <w:lang w:val="zh-CN"/>
              </w:rPr>
              <w:t xml:space="preserve">综合</w:t>
            </w:r>
            <w:r>
              <w:rPr>
                <w:rFonts w:hint="eastAsia"/>
                <w:sz w:val="24"/>
                <w:szCs w:val="24"/>
                <w:lang w:val="zh-CN"/>
              </w:rPr>
              <w:t xml:space="preserve">评定，</w:t>
            </w:r>
            <w:r>
              <w:rPr>
                <w:rFonts w:hint="eastAsia"/>
                <w:sz w:val="24"/>
                <w:szCs w:val="24"/>
              </w:rPr>
              <w:t xml:space="preserve">本项最高得</w:t>
            </w:r>
            <w:r>
              <w:rPr>
                <w:rFonts w:hint="eastAsia"/>
                <w:sz w:val="24"/>
                <w:szCs w:val="24"/>
              </w:rPr>
              <w:t xml:space="preserve">6</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bookmarkEnd w:id="163"/>
            <w:r/>
          </w:p>
        </w:tc>
      </w:tr>
      <w:tr>
        <w:trPr>
          <w:jc w:val="center"/>
          <w:trHeight w:val="412"/>
        </w:trPr>
        <w:tc>
          <w:tcPr>
            <w:tcBorders>
              <w:bottom w:val="single" w:color="auto" w:sz="4" w:space="0"/>
            </w:tcBorders>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bottom w:val="single" w:color="auto" w:sz="4" w:space="0"/>
            </w:tcBorders>
            <w:tcW w:w="1659" w:type="dxa"/>
            <w:vAlign w:val="center"/>
            <w:textDirection w:val="lrTb"/>
            <w:noWrap w:val="false"/>
          </w:tcPr>
          <w:p>
            <w:pPr>
              <w:jc w:val="center"/>
              <w:spacing w:line="276" w:lineRule="auto"/>
              <w:rPr>
                <w:rFonts w:ascii="宋体" w:hAnsi="宋体"/>
                <w:sz w:val="24"/>
                <w:szCs w:val="24"/>
              </w:rPr>
            </w:pPr>
            <w:r>
              <w:rPr>
                <w:rFonts w:hint="eastAsia" w:ascii="宋体" w:hAnsi="宋体"/>
                <w:sz w:val="24"/>
                <w:szCs w:val="24"/>
              </w:rPr>
              <w:t xml:space="preserve">养护</w:t>
            </w:r>
            <w:r>
              <w:rPr>
                <w:rFonts w:hint="eastAsia" w:ascii="宋体" w:hAnsi="宋体"/>
                <w:sz w:val="24"/>
                <w:szCs w:val="24"/>
              </w:rPr>
              <w:t xml:space="preserve">管理方案</w:t>
            </w:r>
            <w:r/>
          </w:p>
        </w:tc>
        <w:tc>
          <w:tcPr>
            <w:tcBorders>
              <w:bottom w:val="single" w:color="auto" w:sz="4" w:space="0"/>
            </w:tcBorders>
            <w:tcW w:w="753" w:type="dxa"/>
            <w:vAlign w:val="center"/>
            <w:textDirection w:val="lrTb"/>
            <w:noWrap w:val="false"/>
          </w:tcPr>
          <w:p>
            <w:pPr>
              <w:jc w:val="center"/>
              <w:spacing w:line="276" w:lineRule="auto"/>
              <w:rPr>
                <w:rFonts w:ascii="宋体" w:hAnsi="宋体"/>
                <w:color w:val="ff0000"/>
                <w:sz w:val="24"/>
                <w:szCs w:val="24"/>
              </w:rPr>
            </w:pPr>
            <w:r>
              <w:rPr>
                <w:rFonts w:hint="eastAsia"/>
                <w:sz w:val="24"/>
              </w:rPr>
              <w:t xml:space="preserve">8</w:t>
            </w:r>
            <w:r>
              <w:rPr>
                <w:rFonts w:hint="eastAsia"/>
                <w:sz w:val="24"/>
              </w:rPr>
              <w:t xml:space="preserve">分</w:t>
            </w:r>
            <w:r/>
          </w:p>
        </w:tc>
        <w:tc>
          <w:tcPr>
            <w:tcBorders>
              <w:bottom w:val="single" w:color="auto" w:sz="4" w:space="0"/>
            </w:tcBorders>
            <w:tcW w:w="6292" w:type="dxa"/>
            <w:vAlign w:val="center"/>
            <w:textDirection w:val="lrTb"/>
            <w:noWrap w:val="false"/>
          </w:tcPr>
          <w:p>
            <w:pPr>
              <w:jc w:val="left"/>
              <w:spacing w:line="276" w:lineRule="auto"/>
              <w:rPr>
                <w:rFonts w:ascii="宋体" w:hAnsi="宋体"/>
                <w:sz w:val="24"/>
                <w:szCs w:val="24"/>
              </w:rPr>
            </w:pPr>
            <w:r>
              <w:rPr>
                <w:rFonts w:hint="eastAsia"/>
                <w:sz w:val="24"/>
                <w:szCs w:val="24"/>
                <w:lang w:val="zh-CN"/>
              </w:rPr>
              <w:t xml:space="preserve">根据</w:t>
            </w:r>
            <w:r>
              <w:rPr>
                <w:rFonts w:hint="eastAsia"/>
                <w:sz w:val="24"/>
                <w:szCs w:val="24"/>
              </w:rPr>
              <w:t xml:space="preserve">投标人</w:t>
            </w:r>
            <w:r>
              <w:rPr>
                <w:rFonts w:hint="eastAsia"/>
                <w:sz w:val="24"/>
                <w:szCs w:val="24"/>
                <w:lang w:val="zh-CN"/>
              </w:rPr>
              <w:t xml:space="preserve">提供的</w:t>
            </w:r>
            <w:r>
              <w:rPr>
                <w:rFonts w:hint="eastAsia"/>
                <w:sz w:val="24"/>
                <w:szCs w:val="24"/>
                <w:lang w:val="zh-CN"/>
              </w:rPr>
              <w:t xml:space="preserve">养护</w:t>
            </w:r>
            <w:r>
              <w:rPr>
                <w:rFonts w:hint="eastAsia"/>
                <w:sz w:val="24"/>
                <w:szCs w:val="24"/>
                <w:lang w:val="zh-CN"/>
              </w:rPr>
              <w:t xml:space="preserve">管理方案</w:t>
            </w:r>
            <w:r>
              <w:rPr>
                <w:rFonts w:hint="eastAsia" w:cs="宋体"/>
                <w:sz w:val="24"/>
                <w:szCs w:val="24"/>
              </w:rPr>
              <w:t xml:space="preserve">（</w:t>
            </w:r>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r>
              <w:rPr>
                <w:rFonts w:hint="eastAsia"/>
                <w:sz w:val="24"/>
                <w:szCs w:val="24"/>
              </w:rPr>
              <w:t xml:space="preserve">①</w:t>
            </w:r>
            <w:r>
              <w:rPr>
                <w:rFonts w:hint="eastAsia" w:cs="宋体"/>
                <w:bCs/>
                <w:sz w:val="24"/>
                <w:szCs w:val="24"/>
              </w:rPr>
              <w:t xml:space="preserve">养护</w:t>
            </w:r>
            <w:r>
              <w:rPr>
                <w:rFonts w:hint="eastAsia"/>
                <w:sz w:val="24"/>
                <w:szCs w:val="24"/>
              </w:rPr>
              <w:t xml:space="preserve">信息台账管理、</w:t>
            </w:r>
            <w:r>
              <w:rPr>
                <w:rFonts w:hint="eastAsia" w:ascii="宋体" w:hAnsi="宋体"/>
                <w:sz w:val="24"/>
                <w:szCs w:val="24"/>
              </w:rPr>
              <w:t xml:space="preserve">②</w:t>
            </w:r>
            <w:r>
              <w:rPr>
                <w:rFonts w:hint="eastAsia" w:cs="宋体"/>
                <w:sz w:val="24"/>
                <w:szCs w:val="22"/>
              </w:rPr>
              <w:t xml:space="preserve">夜间和节假日管理人员的调配</w:t>
            </w:r>
            <w:r>
              <w:rPr>
                <w:rFonts w:hint="eastAsia"/>
                <w:sz w:val="24"/>
                <w:szCs w:val="24"/>
                <w:lang w:val="zh-CN"/>
              </w:rPr>
              <w:t xml:space="preserve">、</w:t>
            </w:r>
            <w:r>
              <w:rPr>
                <w:rFonts w:hint="eastAsia" w:cs="宋体"/>
                <w:sz w:val="24"/>
                <w:szCs w:val="22"/>
              </w:rPr>
              <w:t xml:space="preserve">换岗管理、</w:t>
            </w:r>
            <w:r>
              <w:rPr>
                <w:rFonts w:hint="eastAsia" w:ascii="宋体" w:hAnsi="宋体"/>
                <w:sz w:val="24"/>
                <w:szCs w:val="24"/>
                <w:lang w:val="zh-CN"/>
              </w:rPr>
              <w:t xml:space="preserve">③</w:t>
            </w:r>
            <w:r>
              <w:rPr>
                <w:rFonts w:hint="eastAsia" w:cs="宋体"/>
                <w:sz w:val="24"/>
                <w:szCs w:val="22"/>
              </w:rPr>
              <w:t xml:space="preserve">实施维修作业期间与物业、居民及其它相关单位、部门综合协调处理方案、</w:t>
            </w:r>
            <w:r>
              <w:rPr>
                <w:rFonts w:hint="eastAsia" w:ascii="宋体" w:hAnsi="宋体" w:cs="宋体"/>
                <w:sz w:val="24"/>
                <w:szCs w:val="22"/>
              </w:rPr>
              <w:t xml:space="preserve">④</w:t>
            </w:r>
            <w:r>
              <w:rPr>
                <w:rFonts w:hint="eastAsia" w:cs="宋体"/>
                <w:sz w:val="24"/>
                <w:szCs w:val="22"/>
              </w:rPr>
              <w:t xml:space="preserve">应急</w:t>
            </w:r>
            <w:r>
              <w:rPr>
                <w:rFonts w:hint="eastAsia" w:cs="宋体"/>
                <w:sz w:val="24"/>
                <w:szCs w:val="22"/>
              </w:rPr>
              <w:t xml:space="preserve">抢修</w:t>
            </w:r>
            <w:r>
              <w:rPr>
                <w:rFonts w:hint="eastAsia" w:cs="宋体"/>
                <w:sz w:val="24"/>
                <w:szCs w:val="22"/>
              </w:rPr>
              <w:t xml:space="preserve">（</w:t>
            </w:r>
            <w:r>
              <w:rPr>
                <w:rFonts w:hint="eastAsia" w:cs="宋体"/>
                <w:sz w:val="24"/>
                <w:szCs w:val="22"/>
              </w:rPr>
              <w:t xml:space="preserve">含发生</w:t>
            </w:r>
            <w:r>
              <w:rPr>
                <w:rFonts w:hint="eastAsia" w:cs="宋体"/>
                <w:sz w:val="24"/>
                <w:szCs w:val="22"/>
              </w:rPr>
              <w:t xml:space="preserve">损坏事件）</w:t>
            </w:r>
            <w:r>
              <w:rPr>
                <w:rFonts w:hint="eastAsia" w:cs="宋体"/>
                <w:sz w:val="24"/>
                <w:szCs w:val="22"/>
              </w:rPr>
              <w:t xml:space="preserve">方案</w:t>
            </w:r>
            <w:r>
              <w:rPr>
                <w:rFonts w:hint="eastAsia" w:cs="宋体"/>
                <w:sz w:val="24"/>
                <w:szCs w:val="24"/>
              </w:rPr>
              <w:t xml:space="preserve">）</w:t>
            </w:r>
            <w:r>
              <w:rPr>
                <w:rFonts w:hint="eastAsia"/>
                <w:sz w:val="24"/>
                <w:szCs w:val="24"/>
                <w:lang w:val="zh-CN"/>
              </w:rPr>
              <w:t xml:space="preserve">进行</w:t>
            </w:r>
            <w:r>
              <w:rPr>
                <w:rFonts w:hint="eastAsia"/>
                <w:sz w:val="24"/>
                <w:szCs w:val="24"/>
                <w:lang w:val="zh-CN"/>
              </w:rPr>
              <w:t xml:space="preserve">综合</w:t>
            </w:r>
            <w:r>
              <w:rPr>
                <w:rFonts w:hint="eastAsia"/>
                <w:sz w:val="24"/>
                <w:szCs w:val="24"/>
                <w:lang w:val="zh-CN"/>
              </w:rPr>
              <w:t xml:space="preserve">评定，</w:t>
            </w:r>
            <w:bookmarkStart w:id="166" w:name="OLE_LINK19"/>
            <w:r>
              <w:rPr>
                <w:rFonts w:hint="eastAsia"/>
                <w:sz w:val="24"/>
                <w:szCs w:val="24"/>
              </w:rPr>
              <w:t xml:space="preserve">本项最高得</w:t>
            </w:r>
            <w:r>
              <w:rPr>
                <w:rFonts w:hint="eastAsia"/>
                <w:sz w:val="24"/>
                <w:szCs w:val="24"/>
              </w:rPr>
              <w:t xml:space="preserve">8</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2</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bookmarkEnd w:id="166"/>
            <w:r/>
            <w:r/>
          </w:p>
        </w:tc>
      </w:tr>
      <w:tr>
        <w:trPr>
          <w:jc w:val="center"/>
          <w:trHeight w:val="412"/>
        </w:trPr>
        <w:tc>
          <w:tcPr>
            <w:tcBorders>
              <w:bottom w:val="single" w:color="auto" w:sz="4" w:space="0"/>
            </w:tcBorders>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bottom w:val="single" w:color="auto" w:sz="4" w:space="0"/>
            </w:tcBorders>
            <w:tcW w:w="1659" w:type="dxa"/>
            <w:vAlign w:val="center"/>
            <w:textDirection w:val="lrTb"/>
            <w:noWrap w:val="false"/>
          </w:tcPr>
          <w:p>
            <w:pPr>
              <w:jc w:val="center"/>
              <w:spacing w:line="276" w:lineRule="auto"/>
              <w:rPr>
                <w:sz w:val="24"/>
                <w:szCs w:val="24"/>
              </w:rPr>
            </w:pPr>
            <w:r>
              <w:rPr>
                <w:rFonts w:hint="eastAsia"/>
                <w:sz w:val="24"/>
                <w:szCs w:val="24"/>
              </w:rPr>
              <w:t xml:space="preserve">内部管理</w:t>
            </w:r>
            <w:r>
              <w:rPr>
                <w:rFonts w:hint="eastAsia"/>
                <w:sz w:val="24"/>
                <w:szCs w:val="24"/>
              </w:rPr>
              <w:t xml:space="preserve">方案</w:t>
            </w:r>
            <w:r/>
          </w:p>
        </w:tc>
        <w:tc>
          <w:tcPr>
            <w:tcBorders>
              <w:bottom w:val="single" w:color="auto" w:sz="4" w:space="0"/>
            </w:tcBorders>
            <w:tcW w:w="753" w:type="dxa"/>
            <w:vAlign w:val="center"/>
            <w:textDirection w:val="lrTb"/>
            <w:noWrap w:val="false"/>
          </w:tcPr>
          <w:p>
            <w:pPr>
              <w:jc w:val="center"/>
              <w:spacing w:line="276" w:lineRule="auto"/>
              <w:rPr>
                <w:sz w:val="24"/>
              </w:rPr>
            </w:pPr>
            <w:r>
              <w:rPr>
                <w:rFonts w:hint="eastAsia"/>
                <w:sz w:val="24"/>
              </w:rPr>
              <w:t xml:space="preserve">4</w:t>
            </w:r>
            <w:r>
              <w:rPr>
                <w:rFonts w:hint="eastAsia"/>
                <w:sz w:val="24"/>
              </w:rPr>
              <w:t xml:space="preserve">分</w:t>
            </w:r>
            <w:r/>
          </w:p>
        </w:tc>
        <w:tc>
          <w:tcPr>
            <w:tcBorders>
              <w:bottom w:val="single" w:color="auto" w:sz="4" w:space="0"/>
            </w:tcBorders>
            <w:tcW w:w="6292" w:type="dxa"/>
            <w:vAlign w:val="center"/>
            <w:textDirection w:val="lrTb"/>
            <w:noWrap w:val="false"/>
          </w:tcPr>
          <w:p>
            <w:pPr>
              <w:jc w:val="left"/>
              <w:spacing w:line="276" w:lineRule="auto"/>
              <w:rPr>
                <w:sz w:val="24"/>
                <w:szCs w:val="24"/>
                <w:lang w:val="zh-CN"/>
              </w:rPr>
            </w:pPr>
            <w:r>
              <w:rPr>
                <w:rFonts w:hint="eastAsia"/>
                <w:sz w:val="24"/>
                <w:szCs w:val="24"/>
              </w:rPr>
              <w:t xml:space="preserve">根据投标</w:t>
            </w:r>
            <w:r>
              <w:rPr>
                <w:rFonts w:hint="eastAsia"/>
                <w:sz w:val="24"/>
                <w:szCs w:val="24"/>
              </w:rPr>
              <w:t xml:space="preserve">人提供的</w:t>
            </w:r>
            <w:bookmarkStart w:id="167" w:name="OLE_LINK23"/>
            <w:r>
              <w:rPr>
                <w:rFonts w:hint="eastAsia" w:cs="宋体"/>
                <w:bCs/>
                <w:sz w:val="24"/>
                <w:szCs w:val="24"/>
              </w:rPr>
              <w:t xml:space="preserve">内部管理</w:t>
            </w:r>
            <w:r>
              <w:rPr>
                <w:rFonts w:hint="eastAsia" w:cs="宋体"/>
                <w:bCs/>
                <w:sz w:val="24"/>
                <w:szCs w:val="24"/>
              </w:rPr>
              <w:t xml:space="preserve">方案</w:t>
            </w:r>
            <w:r>
              <w:rPr>
                <w:rFonts w:hint="eastAsia" w:cs="宋体"/>
                <w:bCs/>
                <w:sz w:val="24"/>
                <w:szCs w:val="24"/>
              </w:rPr>
              <w:t xml:space="preserve">（</w:t>
            </w:r>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r>
              <w:rPr>
                <w:rFonts w:hint="eastAsia" w:ascii="宋体" w:hAnsi="宋体"/>
                <w:sz w:val="24"/>
                <w:szCs w:val="24"/>
                <w:lang w:val="zh-CN"/>
              </w:rPr>
              <w:t xml:space="preserve">①</w:t>
            </w:r>
            <w:r>
              <w:rPr>
                <w:rFonts w:hint="eastAsia" w:cs="宋体"/>
                <w:bCs/>
                <w:sz w:val="24"/>
                <w:szCs w:val="24"/>
              </w:rPr>
              <w:t xml:space="preserve">接管移交管理</w:t>
            </w:r>
            <w:r>
              <w:rPr>
                <w:rFonts w:hint="eastAsia" w:cs="宋体"/>
                <w:bCs/>
                <w:sz w:val="24"/>
                <w:szCs w:val="24"/>
              </w:rPr>
              <w:t xml:space="preserve">和</w:t>
            </w:r>
            <w:r>
              <w:rPr>
                <w:rFonts w:hint="eastAsia" w:cs="宋体"/>
                <w:bCs/>
                <w:sz w:val="24"/>
                <w:szCs w:val="24"/>
              </w:rPr>
              <w:t xml:space="preserve">安全生产管理、</w:t>
            </w:r>
            <w:r>
              <w:rPr>
                <w:rFonts w:hint="eastAsia" w:ascii="宋体" w:hAnsi="宋体" w:cs="宋体"/>
                <w:bCs/>
                <w:sz w:val="24"/>
                <w:szCs w:val="24"/>
              </w:rPr>
              <w:t xml:space="preserve">②</w:t>
            </w:r>
            <w:r>
              <w:rPr>
                <w:rFonts w:hint="eastAsia" w:cs="宋体"/>
                <w:bCs/>
                <w:sz w:val="24"/>
                <w:szCs w:val="24"/>
              </w:rPr>
              <w:t xml:space="preserve">工具和材料管理、</w:t>
            </w:r>
            <w:r>
              <w:rPr>
                <w:rFonts w:hint="eastAsia" w:ascii="宋体" w:hAnsi="宋体" w:cs="宋体"/>
                <w:bCs/>
                <w:sz w:val="24"/>
                <w:szCs w:val="24"/>
              </w:rPr>
              <w:t xml:space="preserve">③</w:t>
            </w:r>
            <w:r>
              <w:rPr>
                <w:rFonts w:hint="eastAsia" w:cs="宋体"/>
                <w:bCs/>
                <w:sz w:val="24"/>
                <w:szCs w:val="24"/>
              </w:rPr>
              <w:t xml:space="preserve">员工管理</w:t>
            </w:r>
            <w:r>
              <w:rPr>
                <w:rFonts w:hint="eastAsia" w:cs="宋体"/>
                <w:bCs/>
                <w:sz w:val="24"/>
                <w:szCs w:val="24"/>
              </w:rPr>
              <w:t xml:space="preserve">及考核奖惩管理</w:t>
            </w:r>
            <w:r>
              <w:rPr>
                <w:rFonts w:hint="eastAsia" w:cs="宋体"/>
                <w:bCs/>
                <w:sz w:val="24"/>
                <w:szCs w:val="24"/>
              </w:rPr>
              <w:t xml:space="preserve">、</w:t>
            </w:r>
            <w:r>
              <w:rPr>
                <w:rFonts w:hint="eastAsia" w:ascii="宋体" w:hAnsi="宋体" w:cs="宋体"/>
                <w:bCs/>
                <w:sz w:val="24"/>
                <w:szCs w:val="24"/>
              </w:rPr>
              <w:t xml:space="preserve">④财务管理和</w:t>
            </w:r>
            <w:r>
              <w:rPr>
                <w:rFonts w:hint="eastAsia" w:cs="宋体"/>
                <w:bCs/>
                <w:sz w:val="24"/>
                <w:szCs w:val="24"/>
              </w:rPr>
              <w:t xml:space="preserve">档案管理</w:t>
            </w:r>
            <w:r>
              <w:rPr>
                <w:rFonts w:hint="eastAsia" w:cs="宋体"/>
                <w:bCs/>
                <w:sz w:val="24"/>
                <w:szCs w:val="24"/>
              </w:rPr>
              <w:t xml:space="preserve">）</w:t>
            </w:r>
            <w:bookmarkEnd w:id="167"/>
            <w:r>
              <w:rPr>
                <w:rFonts w:hint="eastAsia"/>
                <w:sz w:val="24"/>
                <w:szCs w:val="24"/>
              </w:rPr>
              <w:t xml:space="preserve">进行综合评定，</w:t>
            </w:r>
            <w:r>
              <w:rPr>
                <w:rFonts w:hint="eastAsia"/>
                <w:sz w:val="24"/>
                <w:szCs w:val="24"/>
              </w:rPr>
              <w:t xml:space="preserve">本项最高得</w:t>
            </w:r>
            <w:r>
              <w:rPr>
                <w:rFonts w:hint="eastAsia"/>
                <w:sz w:val="24"/>
                <w:szCs w:val="24"/>
              </w:rPr>
              <w:t xml:space="preserve">4</w:t>
            </w:r>
            <w:r>
              <w:rPr>
                <w:rFonts w:hint="eastAsia"/>
                <w:sz w:val="24"/>
                <w:szCs w:val="24"/>
              </w:rPr>
              <w:t xml:space="preserve">分</w:t>
            </w:r>
            <w:r>
              <w:rPr>
                <w:rFonts w:hint="eastAsia"/>
                <w:sz w:val="24"/>
                <w:szCs w:val="24"/>
                <w:lang w:val="zh-CN"/>
              </w:rPr>
              <w:t xml:space="preserve">。</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1</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jc w:val="center"/>
          <w:trHeight w:val="412"/>
        </w:trPr>
        <w:tc>
          <w:tcPr>
            <w:tcBorders>
              <w:bottom w:val="single" w:color="auto" w:sz="4" w:space="0"/>
            </w:tcBorders>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bottom w:val="single" w:color="auto" w:sz="4" w:space="0"/>
            </w:tcBorders>
            <w:tcW w:w="1659" w:type="dxa"/>
            <w:vAlign w:val="center"/>
            <w:textDirection w:val="lrTb"/>
            <w:noWrap w:val="false"/>
          </w:tcPr>
          <w:p>
            <w:pPr>
              <w:jc w:val="center"/>
              <w:spacing w:line="276" w:lineRule="auto"/>
              <w:rPr>
                <w:sz w:val="24"/>
                <w:szCs w:val="24"/>
              </w:rPr>
            </w:pPr>
            <w:r>
              <w:rPr>
                <w:rFonts w:hint="eastAsia"/>
                <w:sz w:val="24"/>
                <w:szCs w:val="24"/>
              </w:rPr>
              <w:t xml:space="preserve">养护设备配置情况</w:t>
            </w:r>
            <w:r/>
          </w:p>
        </w:tc>
        <w:tc>
          <w:tcPr>
            <w:tcBorders>
              <w:bottom w:val="single" w:color="auto" w:sz="4" w:space="0"/>
            </w:tcBorders>
            <w:tcW w:w="753" w:type="dxa"/>
            <w:vAlign w:val="center"/>
            <w:textDirection w:val="lrTb"/>
            <w:noWrap w:val="false"/>
          </w:tcPr>
          <w:p>
            <w:pPr>
              <w:jc w:val="center"/>
              <w:spacing w:line="276" w:lineRule="auto"/>
              <w:rPr>
                <w:sz w:val="24"/>
              </w:rPr>
            </w:pPr>
            <w:r>
              <w:rPr>
                <w:rFonts w:hint="eastAsia"/>
                <w:sz w:val="24"/>
              </w:rPr>
              <w:t xml:space="preserve">6</w:t>
            </w:r>
            <w:r>
              <w:rPr>
                <w:rFonts w:hint="eastAsia"/>
                <w:sz w:val="24"/>
              </w:rPr>
              <w:t xml:space="preserve">分</w:t>
            </w:r>
            <w:r/>
          </w:p>
        </w:tc>
        <w:tc>
          <w:tcPr>
            <w:tcBorders>
              <w:bottom w:val="single" w:color="auto" w:sz="4" w:space="0"/>
            </w:tcBorders>
            <w:tcW w:w="6292" w:type="dxa"/>
            <w:vAlign w:val="center"/>
            <w:textDirection w:val="lrTb"/>
            <w:noWrap w:val="false"/>
          </w:tcPr>
          <w:p>
            <w:pPr>
              <w:jc w:val="left"/>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）投标人配备有高空作业</w:t>
            </w:r>
            <w:r>
              <w:rPr>
                <w:rFonts w:hint="eastAsia"/>
                <w:sz w:val="24"/>
                <w:szCs w:val="24"/>
              </w:rPr>
              <w:t xml:space="preserve">车</w:t>
            </w:r>
            <w:r>
              <w:rPr>
                <w:rFonts w:hint="eastAsia" w:cs="宋体"/>
                <w:sz w:val="24"/>
              </w:rPr>
              <w:t xml:space="preserve">满足</w:t>
            </w:r>
            <w:r>
              <w:rPr>
                <w:rFonts w:hint="eastAsia" w:cs="宋体"/>
                <w:sz w:val="24"/>
              </w:rPr>
              <w:t xml:space="preserve">招标文件要求的基础上，</w:t>
            </w:r>
            <w:r>
              <w:rPr>
                <w:rFonts w:hint="eastAsia"/>
                <w:sz w:val="24"/>
                <w:szCs w:val="24"/>
              </w:rPr>
              <w:t xml:space="preserve">每增加</w:t>
            </w:r>
            <w:r>
              <w:rPr>
                <w:sz w:val="24"/>
                <w:szCs w:val="24"/>
              </w:rPr>
              <w:t xml:space="preserve">1</w:t>
            </w:r>
            <w:r>
              <w:rPr>
                <w:rFonts w:hint="eastAsia"/>
                <w:sz w:val="24"/>
                <w:szCs w:val="24"/>
              </w:rPr>
              <w:t xml:space="preserve">辆高空作业车的，加</w:t>
            </w:r>
            <w:r>
              <w:rPr>
                <w:rFonts w:hint="eastAsia"/>
                <w:sz w:val="24"/>
                <w:szCs w:val="24"/>
              </w:rPr>
              <w:t xml:space="preserve">3</w:t>
            </w:r>
            <w:r>
              <w:rPr>
                <w:rFonts w:hint="eastAsia"/>
                <w:sz w:val="24"/>
                <w:szCs w:val="24"/>
              </w:rPr>
              <w:t xml:space="preserve">分。车辆为自有</w:t>
            </w:r>
            <w:r>
              <w:rPr>
                <w:sz w:val="24"/>
                <w:szCs w:val="24"/>
              </w:rPr>
              <w:t xml:space="preserve">或</w:t>
            </w:r>
            <w:r>
              <w:rPr>
                <w:rFonts w:hint="eastAsia"/>
                <w:sz w:val="24"/>
                <w:szCs w:val="24"/>
              </w:rPr>
              <w:t xml:space="preserve">租赁，本项最高加</w:t>
            </w:r>
            <w:r>
              <w:rPr>
                <w:rFonts w:hint="eastAsia"/>
                <w:sz w:val="24"/>
                <w:szCs w:val="24"/>
              </w:rPr>
              <w:t xml:space="preserve">3</w:t>
            </w:r>
            <w:r>
              <w:rPr>
                <w:rFonts w:hint="eastAsia"/>
                <w:sz w:val="24"/>
                <w:szCs w:val="24"/>
              </w:rPr>
              <w:t xml:space="preserve">分。</w:t>
            </w:r>
            <w:r/>
          </w:p>
          <w:p>
            <w:pPr>
              <w:jc w:val="left"/>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）投标人配备有巡视车辆满足招标文件要求的基础上，每增加</w:t>
            </w:r>
            <w:r>
              <w:rPr>
                <w:rFonts w:hint="eastAsia"/>
                <w:sz w:val="24"/>
                <w:szCs w:val="24"/>
              </w:rPr>
              <w:t xml:space="preserve">1</w:t>
            </w:r>
            <w:r>
              <w:rPr>
                <w:rFonts w:hint="eastAsia"/>
                <w:sz w:val="24"/>
                <w:szCs w:val="24"/>
              </w:rPr>
              <w:t xml:space="preserve">辆巡视车辆的，加</w:t>
            </w:r>
            <w:r>
              <w:rPr>
                <w:rFonts w:hint="eastAsia"/>
                <w:sz w:val="24"/>
                <w:szCs w:val="24"/>
              </w:rPr>
              <w:t xml:space="preserve">3</w:t>
            </w:r>
            <w:r>
              <w:rPr>
                <w:rFonts w:hint="eastAsia"/>
                <w:sz w:val="24"/>
                <w:szCs w:val="24"/>
              </w:rPr>
              <w:t xml:space="preserve">分。车辆为自有或租赁，本项最高加</w:t>
            </w:r>
            <w:r>
              <w:rPr>
                <w:rFonts w:hint="eastAsia"/>
                <w:sz w:val="24"/>
                <w:szCs w:val="24"/>
              </w:rPr>
              <w:t xml:space="preserve">3</w:t>
            </w:r>
            <w:r>
              <w:rPr>
                <w:rFonts w:hint="eastAsia"/>
                <w:sz w:val="24"/>
                <w:szCs w:val="24"/>
              </w:rPr>
              <w:t xml:space="preserve">分。</w:t>
            </w:r>
            <w:r/>
          </w:p>
          <w:p>
            <w:pPr>
              <w:jc w:val="left"/>
              <w:spacing w:line="276" w:lineRule="auto"/>
              <w:rPr>
                <w:b/>
                <w:sz w:val="24"/>
                <w:szCs w:val="24"/>
              </w:rPr>
            </w:pPr>
            <w:r>
              <w:rPr>
                <w:rFonts w:hint="eastAsia"/>
                <w:b/>
                <w:sz w:val="24"/>
                <w:szCs w:val="24"/>
              </w:rPr>
              <w:t xml:space="preserve">注：投标文件中提供相关图片，车辆产权证及行驶证扫描件，</w:t>
            </w:r>
            <w:r>
              <w:rPr>
                <w:b/>
                <w:sz w:val="24"/>
                <w:szCs w:val="24"/>
              </w:rPr>
              <w:t xml:space="preserve">租赁的另需提供租赁证明</w:t>
            </w:r>
            <w:r>
              <w:rPr>
                <w:rFonts w:hint="eastAsia"/>
                <w:b/>
                <w:sz w:val="24"/>
                <w:szCs w:val="24"/>
              </w:rPr>
              <w:t xml:space="preserve">。</w:t>
            </w:r>
            <w:r/>
          </w:p>
        </w:tc>
      </w:tr>
      <w:tr>
        <w:trPr>
          <w:jc w:val="center"/>
          <w:trHeight w:val="41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276" w:lineRule="auto"/>
              <w:rPr>
                <w:rFonts w:ascii="宋体" w:hAnsi="宋体"/>
                <w:sz w:val="24"/>
                <w:szCs w:val="24"/>
              </w:rPr>
            </w:pPr>
            <w:r>
              <w:rPr>
                <w:rFonts w:hint="eastAsia"/>
                <w:sz w:val="24"/>
                <w:szCs w:val="24"/>
              </w:rPr>
              <w:t xml:space="preserve">人员配置</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276" w:lineRule="auto"/>
              <w:rPr>
                <w:rFonts w:ascii="宋体" w:hAnsi="宋体"/>
                <w:color w:val="ff0000"/>
                <w:sz w:val="24"/>
                <w:szCs w:val="24"/>
              </w:rPr>
            </w:pPr>
            <w:r>
              <w:rPr>
                <w:rFonts w:hint="eastAsia"/>
                <w:sz w:val="24"/>
              </w:rPr>
              <w:t xml:space="preserve">14</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6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拟配人员</w:t>
            </w:r>
            <w:r>
              <w:rPr>
                <w:rFonts w:hint="eastAsia" w:ascii="宋体" w:hAnsi="宋体"/>
                <w:bCs/>
                <w:sz w:val="24"/>
                <w:szCs w:val="24"/>
              </w:rPr>
              <w:t xml:space="preserve">人数满足项目</w:t>
            </w:r>
            <w:r>
              <w:rPr>
                <w:rFonts w:ascii="宋体" w:hAnsi="宋体"/>
                <w:bCs/>
                <w:sz w:val="24"/>
                <w:szCs w:val="24"/>
              </w:rPr>
              <w:t xml:space="preserve">要求</w:t>
            </w:r>
            <w:r>
              <w:rPr>
                <w:rFonts w:hint="eastAsia" w:ascii="宋体" w:hAnsi="宋体"/>
                <w:bCs/>
                <w:sz w:val="24"/>
                <w:szCs w:val="24"/>
              </w:rPr>
              <w:t xml:space="preserve">的基础上，每增加1名加</w:t>
            </w:r>
            <w:r>
              <w:rPr>
                <w:rFonts w:ascii="宋体" w:hAnsi="宋体"/>
                <w:bCs/>
                <w:sz w:val="24"/>
                <w:szCs w:val="24"/>
              </w:rPr>
              <w:t xml:space="preserve">1</w:t>
            </w:r>
            <w:r>
              <w:rPr>
                <w:rFonts w:hint="eastAsia" w:ascii="宋体" w:hAnsi="宋体"/>
                <w:bCs/>
                <w:sz w:val="24"/>
                <w:szCs w:val="24"/>
              </w:rPr>
              <w:t xml:space="preserve">分，最多加</w:t>
            </w:r>
            <w:r>
              <w:rPr>
                <w:rFonts w:ascii="宋体" w:hAnsi="宋体"/>
                <w:bCs/>
                <w:sz w:val="24"/>
                <w:szCs w:val="24"/>
              </w:rPr>
              <w:t xml:space="preserve">4</w:t>
            </w:r>
            <w:r>
              <w:rPr>
                <w:rFonts w:hint="eastAsia" w:ascii="宋体" w:hAnsi="宋体"/>
                <w:bCs/>
                <w:sz w:val="24"/>
                <w:szCs w:val="24"/>
              </w:rPr>
              <w:t xml:space="preserve">分。</w:t>
            </w:r>
            <w:r/>
          </w:p>
          <w:p>
            <w:pPr>
              <w:jc w:val="left"/>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拟配</w:t>
            </w:r>
            <w:r>
              <w:rPr>
                <w:rFonts w:hint="eastAsia" w:ascii="宋体" w:hAnsi="宋体"/>
                <w:color w:val="000000" w:themeColor="text1"/>
                <w:sz w:val="24"/>
                <w:szCs w:val="24"/>
              </w:rPr>
              <w:t xml:space="preserve">特种</w:t>
            </w:r>
            <w:r>
              <w:rPr>
                <w:rFonts w:hint="eastAsia" w:ascii="宋体" w:hAnsi="宋体"/>
                <w:color w:val="000000" w:themeColor="text1"/>
                <w:sz w:val="24"/>
                <w:szCs w:val="24"/>
              </w:rPr>
              <w:t xml:space="preserve">作业操作证（作业类别：电工作业）人员</w:t>
            </w:r>
            <w:r>
              <w:rPr>
                <w:rFonts w:hint="eastAsia" w:ascii="宋体" w:hAnsi="宋体"/>
                <w:color w:val="000000" w:themeColor="text1"/>
                <w:sz w:val="24"/>
                <w:szCs w:val="24"/>
              </w:rPr>
              <w:t xml:space="preserve">数量满足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的基础上，每增加1名</w:t>
            </w:r>
            <w:r>
              <w:rPr>
                <w:rFonts w:hint="eastAsia" w:ascii="宋体" w:hAnsi="宋体"/>
                <w:color w:val="000000" w:themeColor="text1"/>
                <w:sz w:val="24"/>
                <w:szCs w:val="24"/>
              </w:rPr>
              <w:t xml:space="preserve">人员</w:t>
            </w:r>
            <w:r>
              <w:rPr>
                <w:rFonts w:hint="eastAsia" w:ascii="宋体" w:hAnsi="宋体"/>
                <w:color w:val="000000" w:themeColor="text1"/>
                <w:sz w:val="24"/>
                <w:szCs w:val="24"/>
              </w:rPr>
              <w:t xml:space="preserve">加</w:t>
            </w:r>
            <w:r>
              <w:rPr>
                <w:rFonts w:ascii="宋体" w:hAnsi="宋体"/>
                <w:color w:val="000000" w:themeColor="text1"/>
                <w:sz w:val="24"/>
                <w:szCs w:val="24"/>
              </w:rPr>
              <w:t xml:space="preserve">1.5</w:t>
            </w:r>
            <w:r>
              <w:rPr>
                <w:rFonts w:hint="eastAsia" w:ascii="宋体" w:hAnsi="宋体"/>
                <w:color w:val="000000" w:themeColor="text1"/>
                <w:sz w:val="24"/>
                <w:szCs w:val="24"/>
              </w:rPr>
              <w:t xml:space="preserve">分，最多加</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p>
          <w:p>
            <w:pPr>
              <w:jc w:val="left"/>
              <w:spacing w:line="36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拟配</w:t>
            </w:r>
            <w:r>
              <w:rPr>
                <w:rFonts w:hint="eastAsia" w:ascii="宋体" w:hAnsi="宋体"/>
                <w:color w:val="000000" w:themeColor="text1"/>
                <w:sz w:val="24"/>
                <w:szCs w:val="24"/>
              </w:rPr>
              <w:t xml:space="preserve">特种</w:t>
            </w:r>
            <w:r>
              <w:rPr>
                <w:rFonts w:hint="eastAsia" w:ascii="宋体" w:hAnsi="宋体"/>
                <w:color w:val="000000" w:themeColor="text1"/>
                <w:sz w:val="24"/>
                <w:szCs w:val="24"/>
              </w:rPr>
              <w:t xml:space="preserve">作业操作证（作业类别：高处作业）人员</w:t>
            </w:r>
            <w:r>
              <w:rPr>
                <w:rFonts w:hint="eastAsia" w:ascii="宋体" w:hAnsi="宋体"/>
                <w:color w:val="000000" w:themeColor="text1"/>
                <w:sz w:val="24"/>
                <w:szCs w:val="24"/>
              </w:rPr>
              <w:t xml:space="preserve">数量满足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的基础上，每增加1名人员加</w:t>
            </w:r>
            <w:r>
              <w:rPr>
                <w:rFonts w:ascii="宋体" w:hAnsi="宋体"/>
                <w:color w:val="000000" w:themeColor="text1"/>
                <w:sz w:val="24"/>
                <w:szCs w:val="24"/>
              </w:rPr>
              <w:t xml:space="preserve">1.5</w:t>
            </w:r>
            <w:r>
              <w:rPr>
                <w:rFonts w:hint="eastAsia" w:ascii="宋体" w:hAnsi="宋体"/>
                <w:color w:val="000000" w:themeColor="text1"/>
                <w:sz w:val="24"/>
                <w:szCs w:val="24"/>
              </w:rPr>
              <w:t xml:space="preserve">分，最多加</w:t>
            </w:r>
            <w:r>
              <w:rPr>
                <w:rFonts w:ascii="宋体" w:hAnsi="宋体"/>
                <w:color w:val="000000" w:themeColor="text1"/>
                <w:sz w:val="24"/>
                <w:szCs w:val="24"/>
              </w:rPr>
              <w:t xml:space="preserve">3</w:t>
            </w:r>
            <w:r>
              <w:rPr>
                <w:rFonts w:hint="eastAsia" w:ascii="宋体" w:hAnsi="宋体"/>
                <w:color w:val="000000" w:themeColor="text1"/>
                <w:sz w:val="24"/>
                <w:szCs w:val="24"/>
              </w:rPr>
              <w:t xml:space="preserve">分。</w:t>
            </w:r>
            <w:r/>
          </w:p>
          <w:p>
            <w:pPr>
              <w:jc w:val="left"/>
              <w:spacing w:line="360" w:lineRule="exact"/>
              <w:rPr>
                <w:rFonts w:ascii="宋体" w:hAnsi="宋体"/>
                <w:sz w:val="24"/>
                <w:szCs w:val="24"/>
              </w:rPr>
            </w:pPr>
            <w:r>
              <w:rPr>
                <w:rFonts w:hint="eastAsia" w:ascii="宋体" w:hAnsi="宋体"/>
                <w:color w:val="000000" w:themeColor="text1"/>
                <w:sz w:val="24"/>
                <w:szCs w:val="24"/>
              </w:rPr>
              <w:t xml:space="preserve">（4）拟配备人员中（不包含</w:t>
            </w:r>
            <w:r>
              <w:rPr>
                <w:rFonts w:hint="eastAsia" w:ascii="宋体" w:hAnsi="宋体" w:cs="宋体"/>
                <w:color w:val="000000" w:themeColor="text1"/>
                <w:sz w:val="24"/>
                <w:szCs w:val="24"/>
              </w:rPr>
              <w:t xml:space="preserve">专职项目</w:t>
            </w:r>
            <w:r>
              <w:rPr>
                <w:rFonts w:hint="eastAsia" w:ascii="宋体" w:hAnsi="宋体" w:cs="宋体"/>
                <w:color w:val="000000" w:themeColor="text1"/>
                <w:sz w:val="24"/>
                <w:szCs w:val="24"/>
              </w:rPr>
              <w:t xml:space="preserve">负责人</w:t>
            </w:r>
            <w:r>
              <w:rPr>
                <w:rFonts w:hint="eastAsia" w:ascii="宋体" w:hAnsi="宋体"/>
                <w:color w:val="000000" w:themeColor="text1"/>
                <w:sz w:val="24"/>
                <w:szCs w:val="24"/>
              </w:rPr>
              <w:t xml:space="preserve">）具有光源与照明</w:t>
            </w:r>
            <w:r>
              <w:rPr>
                <w:rFonts w:hint="eastAsia" w:ascii="宋体" w:hAnsi="宋体"/>
                <w:color w:val="000000" w:themeColor="text1"/>
                <w:sz w:val="24"/>
                <w:szCs w:val="24"/>
              </w:rPr>
              <w:t xml:space="preserve">或照明相关专业</w:t>
            </w:r>
            <w:r>
              <w:rPr>
                <w:rFonts w:hint="eastAsia" w:ascii="宋体" w:hAnsi="宋体"/>
                <w:color w:val="000000" w:themeColor="text1"/>
                <w:sz w:val="24"/>
                <w:szCs w:val="24"/>
              </w:rPr>
              <w:t xml:space="preserve">工程</w:t>
            </w:r>
            <w:r>
              <w:rPr>
                <w:rFonts w:hint="eastAsia" w:ascii="宋体" w:hAnsi="宋体"/>
                <w:sz w:val="24"/>
                <w:szCs w:val="24"/>
              </w:rPr>
              <w:t xml:space="preserve">师的得1分；具有电气工程专业工程师的得1分，最多得2分。</w:t>
            </w:r>
            <w:r/>
          </w:p>
          <w:p>
            <w:pPr>
              <w:jc w:val="left"/>
              <w:spacing w:line="360" w:lineRule="exact"/>
              <w:rPr>
                <w:rFonts w:ascii="宋体" w:hAnsi="宋体"/>
                <w:bCs/>
                <w:sz w:val="24"/>
                <w:szCs w:val="24"/>
              </w:rPr>
            </w:pPr>
            <w:r>
              <w:rPr>
                <w:rFonts w:hint="eastAsia" w:ascii="宋体" w:hAnsi="宋体"/>
                <w:sz w:val="24"/>
                <w:szCs w:val="24"/>
              </w:rPr>
              <w:t xml:space="preserve">（5）</w:t>
            </w:r>
            <w:r>
              <w:rPr>
                <w:rFonts w:hint="eastAsia" w:ascii="宋体" w:hAnsi="宋体"/>
                <w:bCs/>
                <w:sz w:val="24"/>
                <w:szCs w:val="24"/>
              </w:rPr>
              <w:t xml:space="preserve">投标人为上述现场</w:t>
            </w:r>
            <w:r>
              <w:rPr>
                <w:rFonts w:hint="eastAsia" w:ascii="宋体" w:hAnsi="宋体"/>
                <w:bCs/>
                <w:sz w:val="24"/>
                <w:szCs w:val="24"/>
              </w:rPr>
              <w:t xml:space="preserve">养护</w:t>
            </w:r>
            <w:r>
              <w:rPr>
                <w:rFonts w:hint="eastAsia" w:ascii="宋体" w:hAnsi="宋体"/>
                <w:bCs/>
                <w:sz w:val="24"/>
                <w:szCs w:val="24"/>
              </w:rPr>
              <w:t xml:space="preserve">人员购买</w:t>
            </w:r>
            <w:r>
              <w:rPr>
                <w:rFonts w:hint="eastAsia" w:ascii="宋体" w:hAnsi="宋体"/>
                <w:bCs/>
                <w:sz w:val="24"/>
                <w:szCs w:val="24"/>
              </w:rPr>
              <w:t xml:space="preserve">意外伤害险</w:t>
            </w:r>
            <w:r>
              <w:rPr>
                <w:rFonts w:hint="eastAsia" w:ascii="宋体" w:hAnsi="宋体"/>
                <w:bCs/>
                <w:sz w:val="24"/>
                <w:szCs w:val="24"/>
              </w:rPr>
              <w:t xml:space="preserve">（也可中标后购买）</w:t>
            </w:r>
            <w:r>
              <w:rPr>
                <w:rFonts w:hint="eastAsia" w:ascii="宋体" w:hAnsi="宋体"/>
                <w:bCs/>
                <w:sz w:val="24"/>
                <w:szCs w:val="24"/>
              </w:rPr>
              <w:t xml:space="preserve">，险种</w:t>
            </w:r>
            <w:r>
              <w:rPr>
                <w:rFonts w:hint="eastAsia" w:ascii="等线" w:hAnsi="等线" w:eastAsia="等线"/>
                <w:bCs/>
                <w:sz w:val="24"/>
                <w:szCs w:val="24"/>
              </w:rPr>
              <w:t xml:space="preserve">≥</w:t>
            </w:r>
            <w:r>
              <w:rPr>
                <w:rFonts w:hint="eastAsia" w:ascii="宋体" w:hAnsi="宋体"/>
                <w:bCs/>
                <w:sz w:val="24"/>
                <w:szCs w:val="24"/>
              </w:rPr>
              <w:t xml:space="preserve">30万元</w:t>
            </w:r>
            <w:r>
              <w:rPr>
                <w:rFonts w:hint="eastAsia" w:ascii="宋体" w:hAnsi="宋体"/>
                <w:bCs/>
                <w:sz w:val="24"/>
                <w:szCs w:val="24"/>
              </w:rPr>
              <w:t xml:space="preserve">/人</w:t>
            </w:r>
            <w:r>
              <w:rPr>
                <w:rFonts w:hint="eastAsia" w:ascii="宋体" w:hAnsi="宋体"/>
                <w:bCs/>
                <w:sz w:val="24"/>
                <w:szCs w:val="24"/>
              </w:rPr>
              <w:t xml:space="preserve">的得2分</w:t>
            </w:r>
            <w:r>
              <w:rPr>
                <w:rFonts w:hint="eastAsia" w:ascii="宋体" w:hAnsi="宋体"/>
                <w:sz w:val="24"/>
                <w:szCs w:val="24"/>
              </w:rPr>
              <w:t xml:space="preserve">，20万元/人＜险种＜30万元/人</w:t>
            </w:r>
            <w:r>
              <w:rPr>
                <w:rFonts w:hint="eastAsia" w:ascii="宋体" w:hAnsi="宋体"/>
                <w:bCs/>
                <w:sz w:val="24"/>
                <w:szCs w:val="24"/>
              </w:rPr>
              <w:t xml:space="preserve">的得1分，未</w:t>
            </w:r>
            <w:r>
              <w:rPr>
                <w:rFonts w:hint="eastAsia" w:ascii="宋体" w:hAnsi="宋体"/>
                <w:bCs/>
                <w:sz w:val="24"/>
                <w:szCs w:val="24"/>
              </w:rPr>
              <w:t xml:space="preserve">提供</w:t>
            </w:r>
            <w:r>
              <w:rPr>
                <w:rFonts w:hint="eastAsia" w:ascii="宋体" w:hAnsi="宋体"/>
                <w:bCs/>
                <w:sz w:val="24"/>
                <w:szCs w:val="24"/>
              </w:rPr>
              <w:t xml:space="preserve">的不得分。</w:t>
            </w:r>
            <w:r/>
          </w:p>
          <w:p>
            <w:pPr>
              <w:jc w:val="left"/>
              <w:spacing w:line="360" w:lineRule="exact"/>
              <w:rPr>
                <w:rFonts w:ascii="宋体" w:hAnsi="宋体"/>
                <w:b/>
                <w:sz w:val="24"/>
                <w:szCs w:val="24"/>
              </w:rPr>
            </w:pPr>
            <w:r>
              <w:rPr>
                <w:rFonts w:hint="eastAsia" w:ascii="宋体" w:hAnsi="宋体"/>
                <w:b/>
                <w:sz w:val="24"/>
                <w:szCs w:val="24"/>
              </w:rPr>
              <w:t xml:space="preserve">注：（1）同</w:t>
            </w:r>
            <w:r>
              <w:rPr>
                <w:rFonts w:hint="eastAsia" w:ascii="宋体" w:hAnsi="宋体"/>
                <w:b/>
                <w:sz w:val="24"/>
                <w:szCs w:val="24"/>
              </w:rPr>
              <w:t xml:space="preserve">一人员</w:t>
            </w:r>
            <w:r>
              <w:rPr>
                <w:rFonts w:hint="eastAsia" w:ascii="宋体" w:hAnsi="宋体"/>
                <w:b/>
                <w:sz w:val="24"/>
                <w:szCs w:val="24"/>
              </w:rPr>
              <w:t xml:space="preserve">可重复计算。</w:t>
            </w:r>
            <w:r/>
          </w:p>
          <w:p>
            <w:pPr>
              <w:jc w:val="left"/>
              <w:spacing w:line="360" w:lineRule="exact"/>
              <w:rPr>
                <w:rFonts w:ascii="宋体" w:hAnsi="宋体"/>
                <w:b/>
                <w:bCs/>
                <w:sz w:val="24"/>
                <w:szCs w:val="24"/>
              </w:rPr>
            </w:pPr>
            <w:r>
              <w:rPr>
                <w:rFonts w:hint="eastAsia" w:ascii="宋体" w:hAnsi="宋体"/>
                <w:b/>
                <w:sz w:val="24"/>
                <w:szCs w:val="24"/>
              </w:rPr>
              <w:t xml:space="preserve">（2）投标文件中需提供上述人员相关证书及投标人为其缴纳的近三个月</w:t>
            </w:r>
            <w:r>
              <w:rPr>
                <w:rFonts w:hint="eastAsia" w:ascii="宋体" w:hAnsi="宋体"/>
                <w:b/>
                <w:sz w:val="24"/>
                <w:szCs w:val="24"/>
              </w:rPr>
              <w:t xml:space="preserve">社保证明</w:t>
            </w:r>
            <w:r>
              <w:rPr>
                <w:rFonts w:hint="eastAsia" w:ascii="宋体" w:hAnsi="宋体"/>
                <w:b/>
                <w:sz w:val="24"/>
                <w:szCs w:val="24"/>
              </w:rPr>
              <w:t xml:space="preserve">扫描件，</w:t>
            </w:r>
            <w:r>
              <w:rPr>
                <w:rFonts w:hint="eastAsia" w:ascii="宋体" w:hAnsi="宋体"/>
                <w:b/>
                <w:bCs/>
                <w:sz w:val="24"/>
                <w:szCs w:val="24"/>
              </w:rPr>
              <w:t xml:space="preserve">未提供或提供不全的，本项不得分。</w:t>
            </w:r>
            <w:r/>
          </w:p>
          <w:p>
            <w:pPr>
              <w:jc w:val="left"/>
              <w:spacing w:line="276" w:lineRule="auto"/>
              <w:rPr>
                <w:rFonts w:ascii="宋体" w:hAnsi="宋体"/>
                <w:sz w:val="24"/>
                <w:szCs w:val="24"/>
              </w:rPr>
            </w:pPr>
            <w:r>
              <w:rPr>
                <w:rFonts w:hint="eastAsia" w:ascii="宋体" w:hAnsi="宋体"/>
                <w:b/>
                <w:bCs/>
                <w:sz w:val="24"/>
                <w:szCs w:val="24"/>
              </w:rPr>
              <w:t xml:space="preserve">（3</w:t>
            </w:r>
            <w:r>
              <w:rPr>
                <w:rFonts w:hint="eastAsia" w:ascii="宋体" w:hAnsi="宋体"/>
                <w:b/>
                <w:sz w:val="24"/>
                <w:szCs w:val="24"/>
              </w:rPr>
              <w:t xml:space="preserve">）投标文件中需提供</w:t>
            </w:r>
            <w:r>
              <w:rPr>
                <w:rFonts w:hint="eastAsia" w:ascii="宋体" w:hAnsi="宋体"/>
                <w:b/>
                <w:sz w:val="24"/>
                <w:szCs w:val="24"/>
              </w:rPr>
              <w:t xml:space="preserve">购买意外伤害险的</w:t>
            </w:r>
            <w:r>
              <w:rPr>
                <w:rFonts w:hint="eastAsia" w:ascii="宋体" w:hAnsi="宋体"/>
                <w:b/>
                <w:sz w:val="24"/>
                <w:szCs w:val="24"/>
              </w:rPr>
              <w:t xml:space="preserve">证明材料，</w:t>
            </w:r>
            <w:r>
              <w:rPr>
                <w:rFonts w:hint="eastAsia" w:ascii="宋体" w:hAnsi="宋体"/>
                <w:b/>
                <w:sz w:val="24"/>
                <w:szCs w:val="24"/>
              </w:rPr>
              <w:t xml:space="preserve">如承诺</w:t>
            </w:r>
            <w:r>
              <w:rPr>
                <w:rFonts w:hint="eastAsia" w:ascii="宋体" w:hAnsi="宋体"/>
                <w:b/>
                <w:sz w:val="24"/>
                <w:szCs w:val="24"/>
              </w:rPr>
              <w:t xml:space="preserve">中标后购买的需提供</w:t>
            </w:r>
            <w:r>
              <w:rPr>
                <w:rFonts w:hint="eastAsia" w:ascii="宋体" w:hAnsi="宋体"/>
                <w:b/>
                <w:sz w:val="24"/>
                <w:szCs w:val="24"/>
              </w:rPr>
              <w:t xml:space="preserve">承诺书</w:t>
            </w:r>
            <w:r>
              <w:rPr>
                <w:rFonts w:hint="eastAsia" w:ascii="宋体" w:hAnsi="宋体"/>
                <w:b/>
                <w:sz w:val="24"/>
                <w:szCs w:val="24"/>
              </w:rPr>
              <w:t xml:space="preserve">的证明材料</w:t>
            </w:r>
            <w:r>
              <w:rPr>
                <w:rFonts w:hint="eastAsia" w:ascii="宋体" w:hAnsi="宋体"/>
                <w:b/>
                <w:sz w:val="24"/>
                <w:szCs w:val="24"/>
              </w:rPr>
              <w:t xml:space="preserve">，</w:t>
            </w:r>
            <w:r>
              <w:rPr>
                <w:rFonts w:hint="eastAsia" w:ascii="宋体" w:hAnsi="宋体"/>
                <w:b/>
                <w:sz w:val="24"/>
                <w:szCs w:val="24"/>
              </w:rPr>
              <w:t xml:space="preserve">未提供的</w:t>
            </w:r>
            <w:r>
              <w:rPr>
                <w:rFonts w:hint="eastAsia" w:ascii="宋体" w:hAnsi="宋体"/>
                <w:b/>
                <w:sz w:val="24"/>
                <w:szCs w:val="24"/>
              </w:rPr>
              <w:t xml:space="preserve">不得分。</w:t>
            </w:r>
            <w:r/>
          </w:p>
        </w:tc>
      </w:tr>
    </w:tbl>
    <w:p>
      <w:pPr>
        <w:ind w:firstLine="482"/>
        <w:spacing w:line="440" w:lineRule="exact"/>
        <w:rPr>
          <w:rFonts w:ascii="宋体" w:hAnsi="宋体"/>
          <w:sz w:val="24"/>
          <w:szCs w:val="24"/>
        </w:rPr>
      </w:pPr>
      <w:r>
        <w:rPr>
          <w:rFonts w:hint="eastAsia" w:ascii="宋体" w:hAnsi="宋体"/>
          <w:b/>
          <w:bCs/>
          <w:sz w:val="24"/>
          <w:szCs w:val="24"/>
        </w:rPr>
        <w:t xml:space="preserve">3、商务部分</w:t>
      </w:r>
      <w:r>
        <w:rPr>
          <w:rFonts w:hint="eastAsia" w:ascii="宋体" w:hAnsi="宋体"/>
          <w:b/>
          <w:bCs/>
          <w:sz w:val="24"/>
          <w:szCs w:val="24"/>
        </w:rPr>
        <w:t xml:space="preserve">1</w:t>
      </w:r>
      <w:r>
        <w:rPr>
          <w:rFonts w:hint="eastAsia" w:ascii="宋体" w:hAnsi="宋体"/>
          <w:b/>
          <w:bCs/>
          <w:sz w:val="24"/>
          <w:szCs w:val="24"/>
        </w:rPr>
        <w:t xml:space="preserve">0</w:t>
      </w:r>
      <w:r>
        <w:rPr>
          <w:rFonts w:hint="eastAsia" w:ascii="宋体" w:hAnsi="宋体"/>
          <w:b/>
          <w:bCs/>
          <w:sz w:val="24"/>
          <w:szCs w:val="24"/>
        </w:rPr>
        <w:t xml:space="preserve">分</w:t>
      </w:r>
      <w:r/>
    </w:p>
    <w:tbl>
      <w:tblPr>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07"/>
        <w:gridCol w:w="851"/>
        <w:gridCol w:w="6328"/>
      </w:tblGrid>
      <w:tr>
        <w:trPr>
          <w:jc w:val="center"/>
          <w:trHeight w:val="455"/>
        </w:trPr>
        <w:tc>
          <w:tcPr>
            <w:tcW w:w="736" w:type="dxa"/>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W w:w="1607" w:type="dxa"/>
            <w:vAlign w:val="center"/>
            <w:textDirection w:val="lrTb"/>
            <w:noWrap w:val="false"/>
          </w:tcPr>
          <w:p>
            <w:pPr>
              <w:jc w:val="center"/>
              <w:rPr>
                <w:rFonts w:ascii="宋体" w:hAnsi="宋体"/>
                <w:sz w:val="24"/>
                <w:szCs w:val="24"/>
              </w:rPr>
            </w:pPr>
            <w:r>
              <w:rPr>
                <w:rFonts w:ascii="宋体" w:hAnsi="宋体"/>
                <w:sz w:val="24"/>
                <w:szCs w:val="24"/>
              </w:rPr>
              <w:t xml:space="preserve">评审因素</w:t>
            </w:r>
            <w:r/>
          </w:p>
        </w:tc>
        <w:tc>
          <w:tcPr>
            <w:tcW w:w="8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328" w:type="dxa"/>
            <w:vAlign w:val="center"/>
            <w:textDirection w:val="lrTb"/>
            <w:noWrap w:val="false"/>
          </w:tcPr>
          <w:p>
            <w:pPr>
              <w:jc w:val="center"/>
              <w:rPr>
                <w:rFonts w:ascii="宋体" w:hAnsi="宋体"/>
                <w:sz w:val="24"/>
                <w:szCs w:val="24"/>
              </w:rPr>
            </w:pPr>
            <w:r>
              <w:rPr>
                <w:rFonts w:ascii="宋体" w:hAnsi="宋体"/>
                <w:sz w:val="24"/>
                <w:szCs w:val="24"/>
              </w:rPr>
              <w:t xml:space="preserve">评分标准</w:t>
            </w:r>
            <w:r/>
          </w:p>
        </w:tc>
      </w:tr>
      <w:tr>
        <w:trPr>
          <w:jc w:val="center"/>
          <w:trHeight w:val="416"/>
        </w:trPr>
        <w:tc>
          <w:tcPr>
            <w:tcW w:w="73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607" w:type="dxa"/>
            <w:vAlign w:val="center"/>
            <w:textDirection w:val="lrTb"/>
            <w:noWrap w:val="false"/>
          </w:tcPr>
          <w:p>
            <w:pPr>
              <w:jc w:val="center"/>
              <w:rPr>
                <w:rFonts w:ascii="宋体" w:hAnsi="宋体"/>
                <w:sz w:val="24"/>
                <w:szCs w:val="24"/>
              </w:rPr>
            </w:pPr>
            <w:r>
              <w:rPr>
                <w:rFonts w:ascii="宋体" w:hAnsi="宋体"/>
                <w:sz w:val="24"/>
              </w:rPr>
              <w:t xml:space="preserve">商务条件响应性</w:t>
            </w:r>
            <w:r/>
          </w:p>
        </w:tc>
        <w:tc>
          <w:tcPr>
            <w:tcW w:w="85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rPr>
              <w:t xml:space="preserve">4</w:t>
            </w:r>
            <w:r>
              <w:rPr>
                <w:rFonts w:ascii="宋体" w:hAnsi="宋体"/>
                <w:color w:val="000000" w:themeColor="text1"/>
                <w:sz w:val="24"/>
              </w:rPr>
              <w:t xml:space="preserve">分</w:t>
            </w:r>
            <w:r/>
          </w:p>
        </w:tc>
        <w:tc>
          <w:tcPr>
            <w:tcW w:w="6328" w:type="dxa"/>
            <w:vAlign w:val="center"/>
            <w:textDirection w:val="lrTb"/>
            <w:noWrap w:val="false"/>
          </w:tcPr>
          <w:p>
            <w:pPr>
              <w:jc w:val="left"/>
              <w:spacing w:line="340" w:lineRule="exact"/>
              <w:rPr>
                <w:rFonts w:ascii="宋体" w:hAnsi="宋体"/>
                <w:b/>
                <w:color w:val="000000" w:themeColor="text1"/>
                <w:sz w:val="24"/>
                <w:szCs w:val="24"/>
              </w:rPr>
            </w:pPr>
            <w:r>
              <w:rPr>
                <w:rFonts w:hint="eastAsia" w:ascii="宋体" w:hAnsi="宋体"/>
                <w:color w:val="000000" w:themeColor="text1"/>
                <w:sz w:val="24"/>
                <w:szCs w:val="22"/>
              </w:rPr>
              <w:t xml:space="preserve">投标人</w:t>
            </w:r>
            <w:r>
              <w:rPr>
                <w:rFonts w:ascii="宋体" w:hAnsi="宋体"/>
                <w:color w:val="000000" w:themeColor="text1"/>
                <w:sz w:val="24"/>
                <w:szCs w:val="22"/>
              </w:rPr>
              <w:t xml:space="preserve">对</w:t>
            </w:r>
            <w:r>
              <w:rPr>
                <w:rFonts w:hint="eastAsia" w:ascii="宋体" w:hAnsi="宋体"/>
                <w:color w:val="000000" w:themeColor="text1"/>
                <w:sz w:val="24"/>
                <w:szCs w:val="22"/>
              </w:rPr>
              <w:t xml:space="preserve">招标</w:t>
            </w:r>
            <w:r>
              <w:rPr>
                <w:rFonts w:ascii="宋体" w:hAnsi="宋体"/>
                <w:color w:val="000000" w:themeColor="text1"/>
                <w:sz w:val="24"/>
                <w:szCs w:val="22"/>
              </w:rPr>
              <w:t xml:space="preserve">文件中合同条款等商务条件</w:t>
            </w:r>
            <w:r>
              <w:rPr>
                <w:rFonts w:hint="eastAsia" w:ascii="宋体" w:hAnsi="宋体"/>
                <w:color w:val="000000" w:themeColor="text1"/>
                <w:sz w:val="24"/>
                <w:szCs w:val="22"/>
              </w:rPr>
              <w:t xml:space="preserve">（不包括合同条款内的实质性要求，任何一项实质性要求未满足的，将</w:t>
            </w:r>
            <w:r>
              <w:rPr>
                <w:rFonts w:ascii="宋体" w:hAnsi="宋体"/>
                <w:color w:val="000000" w:themeColor="text1"/>
                <w:sz w:val="24"/>
                <w:szCs w:val="22"/>
              </w:rPr>
              <w:t xml:space="preserve">按无效投标处理</w:t>
            </w:r>
            <w:r>
              <w:rPr>
                <w:rFonts w:hint="eastAsia" w:ascii="宋体" w:hAnsi="宋体"/>
                <w:color w:val="000000" w:themeColor="text1"/>
                <w:sz w:val="24"/>
                <w:szCs w:val="22"/>
              </w:rPr>
              <w:t xml:space="preserve">）</w:t>
            </w:r>
            <w:r>
              <w:rPr>
                <w:rFonts w:ascii="宋体" w:hAnsi="宋体"/>
                <w:color w:val="000000" w:themeColor="text1"/>
                <w:sz w:val="24"/>
                <w:szCs w:val="22"/>
              </w:rPr>
              <w:t xml:space="preserve">完全响应</w:t>
            </w:r>
            <w:r>
              <w:rPr>
                <w:rFonts w:ascii="宋体" w:hAnsi="宋体"/>
                <w:color w:val="000000" w:themeColor="text1"/>
                <w:sz w:val="24"/>
                <w:szCs w:val="22"/>
              </w:rPr>
              <w:t xml:space="preserve">的得</w:t>
            </w:r>
            <w:r>
              <w:rPr>
                <w:rFonts w:hint="eastAsia" w:ascii="宋体" w:hAnsi="宋体"/>
                <w:color w:val="000000" w:themeColor="text1"/>
                <w:sz w:val="24"/>
                <w:szCs w:val="22"/>
              </w:rPr>
              <w:t xml:space="preserve">4</w:t>
            </w:r>
            <w:r>
              <w:rPr>
                <w:rFonts w:ascii="宋体" w:hAnsi="宋体"/>
                <w:color w:val="000000" w:themeColor="text1"/>
                <w:sz w:val="24"/>
                <w:szCs w:val="22"/>
              </w:rPr>
              <w:t xml:space="preserve">分</w:t>
            </w:r>
            <w:r>
              <w:rPr>
                <w:rFonts w:hint="eastAsia" w:ascii="宋体" w:hAnsi="宋体"/>
                <w:color w:val="000000" w:themeColor="text1"/>
                <w:sz w:val="24"/>
                <w:szCs w:val="22"/>
              </w:rPr>
              <w:t xml:space="preserve">，</w:t>
            </w:r>
            <w:r>
              <w:rPr>
                <w:rFonts w:hint="eastAsia" w:ascii="宋体" w:hAnsi="宋体"/>
                <w:color w:val="000000" w:themeColor="text1"/>
                <w:sz w:val="24"/>
                <w:szCs w:val="22"/>
              </w:rPr>
              <w:t xml:space="preserve">有负偏离的，每条扣0.</w:t>
            </w:r>
            <w:r>
              <w:rPr>
                <w:rFonts w:hint="eastAsia" w:ascii="宋体" w:hAnsi="宋体"/>
                <w:color w:val="000000" w:themeColor="text1"/>
                <w:sz w:val="24"/>
                <w:szCs w:val="22"/>
              </w:rPr>
              <w:t xml:space="preserve">2</w:t>
            </w:r>
            <w:r>
              <w:rPr>
                <w:rFonts w:hint="eastAsia" w:ascii="宋体" w:hAnsi="宋体"/>
                <w:color w:val="000000" w:themeColor="text1"/>
                <w:sz w:val="24"/>
                <w:szCs w:val="22"/>
              </w:rPr>
              <w:t xml:space="preserve">5分</w:t>
            </w:r>
            <w:r>
              <w:rPr>
                <w:rFonts w:hint="eastAsia" w:ascii="宋体" w:hAnsi="宋体"/>
                <w:color w:val="000000" w:themeColor="text1"/>
                <w:sz w:val="24"/>
                <w:szCs w:val="22"/>
              </w:rPr>
              <w:t xml:space="preserve">，扣完为止</w:t>
            </w:r>
            <w:r>
              <w:rPr>
                <w:rFonts w:ascii="宋体" w:hAnsi="宋体"/>
                <w:color w:val="000000" w:themeColor="text1"/>
                <w:sz w:val="24"/>
                <w:szCs w:val="22"/>
              </w:rPr>
              <w:t xml:space="preserve">。</w:t>
            </w:r>
            <w:r/>
          </w:p>
        </w:tc>
      </w:tr>
      <w:tr>
        <w:trPr>
          <w:jc w:val="center"/>
          <w:trHeight w:val="359"/>
        </w:trPr>
        <w:tc>
          <w:tcPr>
            <w:tcW w:w="73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1607" w:type="dxa"/>
            <w:vAlign w:val="center"/>
            <w:textDirection w:val="lrTb"/>
            <w:noWrap w:val="false"/>
          </w:tcPr>
          <w:p>
            <w:pPr>
              <w:jc w:val="center"/>
              <w:rPr>
                <w:rFonts w:ascii="宋体" w:hAnsi="宋体"/>
                <w:sz w:val="24"/>
                <w:szCs w:val="24"/>
              </w:rPr>
            </w:pPr>
            <w:r>
              <w:rPr>
                <w:rFonts w:ascii="宋体" w:hAnsi="宋体"/>
                <w:sz w:val="24"/>
              </w:rPr>
              <w:t xml:space="preserve">业绩情况</w:t>
            </w:r>
            <w:r/>
          </w:p>
        </w:tc>
        <w:tc>
          <w:tcPr>
            <w:tcW w:w="85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rPr>
              <w:t xml:space="preserve">6</w:t>
            </w:r>
            <w:r>
              <w:rPr>
                <w:rFonts w:ascii="宋体" w:hAnsi="宋体"/>
                <w:color w:val="000000" w:themeColor="text1"/>
                <w:sz w:val="24"/>
              </w:rPr>
              <w:t xml:space="preserve">分</w:t>
            </w:r>
            <w:r/>
          </w:p>
        </w:tc>
        <w:tc>
          <w:tcPr>
            <w:tcW w:w="6328" w:type="dxa"/>
            <w:vAlign w:val="center"/>
            <w:textDirection w:val="lrTb"/>
            <w:noWrap w:val="false"/>
          </w:tcPr>
          <w:p>
            <w:pPr>
              <w:spacing w:line="276" w:lineRule="auto"/>
              <w:rPr>
                <w:color w:val="000000" w:themeColor="text1"/>
                <w:sz w:val="24"/>
                <w:szCs w:val="24"/>
              </w:rPr>
            </w:pPr>
            <w:r>
              <w:rPr>
                <w:rFonts w:hint="eastAsia"/>
                <w:color w:val="000000" w:themeColor="text1"/>
                <w:sz w:val="24"/>
                <w:szCs w:val="24"/>
              </w:rPr>
              <w:t xml:space="preserve">根据投标人</w:t>
            </w:r>
            <w:r>
              <w:rPr>
                <w:color w:val="000000" w:themeColor="text1"/>
                <w:sz w:val="24"/>
                <w:szCs w:val="24"/>
              </w:rPr>
              <w:t xml:space="preserve">20</w:t>
            </w:r>
            <w:r>
              <w:rPr>
                <w:rFonts w:hint="eastAsia"/>
                <w:color w:val="000000" w:themeColor="text1"/>
                <w:sz w:val="24"/>
                <w:szCs w:val="24"/>
              </w:rPr>
              <w:t xml:space="preserve">2</w:t>
            </w:r>
            <w:r>
              <w:rPr>
                <w:rFonts w:hint="eastAsia"/>
                <w:color w:val="000000" w:themeColor="text1"/>
                <w:sz w:val="24"/>
                <w:szCs w:val="24"/>
              </w:rPr>
              <w:t xml:space="preserve">3</w:t>
            </w:r>
            <w:r>
              <w:rPr>
                <w:rFonts w:hint="eastAsia"/>
                <w:color w:val="000000" w:themeColor="text1"/>
                <w:sz w:val="24"/>
                <w:szCs w:val="24"/>
              </w:rPr>
              <w:t xml:space="preserve">年</w:t>
            </w:r>
            <w:r>
              <w:rPr>
                <w:rFonts w:hint="eastAsia"/>
                <w:color w:val="000000" w:themeColor="text1"/>
                <w:sz w:val="24"/>
                <w:szCs w:val="24"/>
              </w:rPr>
              <w:t xml:space="preserve">1</w:t>
            </w:r>
            <w:r>
              <w:rPr>
                <w:rFonts w:hint="eastAsia"/>
                <w:color w:val="000000" w:themeColor="text1"/>
                <w:sz w:val="24"/>
                <w:szCs w:val="24"/>
              </w:rPr>
              <w:t xml:space="preserve">月</w:t>
            </w:r>
            <w:r>
              <w:rPr>
                <w:rFonts w:hint="eastAsia"/>
                <w:color w:val="000000" w:themeColor="text1"/>
                <w:sz w:val="24"/>
                <w:szCs w:val="24"/>
              </w:rPr>
              <w:t xml:space="preserve">1</w:t>
            </w:r>
            <w:r>
              <w:rPr>
                <w:rFonts w:hint="eastAsia"/>
                <w:color w:val="000000" w:themeColor="text1"/>
                <w:sz w:val="24"/>
                <w:szCs w:val="24"/>
              </w:rPr>
              <w:t xml:space="preserve">日以来（以合同签订时间为准）至今实施的</w:t>
            </w:r>
            <w:bookmarkStart w:id="168" w:name="OLE_LINK28"/>
            <w:r>
              <w:rPr>
                <w:rFonts w:hint="eastAsia"/>
                <w:color w:val="000000" w:themeColor="text1"/>
                <w:sz w:val="24"/>
                <w:szCs w:val="24"/>
              </w:rPr>
              <w:t xml:space="preserve">照明设施养护或维修</w:t>
            </w:r>
            <w:bookmarkEnd w:id="168"/>
            <w:r>
              <w:rPr>
                <w:rFonts w:hint="eastAsia"/>
                <w:color w:val="000000" w:themeColor="text1"/>
                <w:sz w:val="24"/>
                <w:szCs w:val="24"/>
              </w:rPr>
              <w:t xml:space="preserve">项目</w:t>
            </w:r>
            <w:r>
              <w:rPr>
                <w:rFonts w:hint="eastAsia"/>
                <w:color w:val="000000" w:themeColor="text1"/>
                <w:sz w:val="24"/>
                <w:szCs w:val="24"/>
              </w:rPr>
              <w:t xml:space="preserve">业绩</w:t>
            </w:r>
            <w:r>
              <w:rPr>
                <w:rFonts w:hint="eastAsia"/>
                <w:color w:val="000000" w:themeColor="text1"/>
                <w:sz w:val="24"/>
                <w:szCs w:val="24"/>
              </w:rPr>
              <w:t xml:space="preserve">情况</w:t>
            </w:r>
            <w:r>
              <w:rPr>
                <w:rFonts w:hint="eastAsia"/>
                <w:color w:val="000000" w:themeColor="text1"/>
                <w:sz w:val="24"/>
                <w:szCs w:val="24"/>
              </w:rPr>
              <w:t xml:space="preserve">进行综合评定，每提供一份合同业绩得</w:t>
            </w:r>
            <w:r>
              <w:rPr>
                <w:color w:val="000000" w:themeColor="text1"/>
                <w:sz w:val="24"/>
                <w:szCs w:val="24"/>
              </w:rPr>
              <w:t xml:space="preserve">2</w:t>
            </w:r>
            <w:r>
              <w:rPr>
                <w:rFonts w:hint="eastAsia"/>
                <w:color w:val="000000" w:themeColor="text1"/>
                <w:sz w:val="24"/>
                <w:szCs w:val="24"/>
              </w:rPr>
              <w:t xml:space="preserve">分，最高得</w:t>
            </w:r>
            <w:r>
              <w:rPr>
                <w:rFonts w:hint="eastAsia"/>
                <w:color w:val="000000" w:themeColor="text1"/>
                <w:sz w:val="24"/>
                <w:szCs w:val="24"/>
              </w:rPr>
              <w:t xml:space="preserve">6</w:t>
            </w:r>
            <w:r>
              <w:rPr>
                <w:rFonts w:hint="eastAsia"/>
                <w:color w:val="000000" w:themeColor="text1"/>
                <w:sz w:val="24"/>
                <w:szCs w:val="24"/>
              </w:rPr>
              <w:t xml:space="preserve">分。</w:t>
            </w:r>
            <w:r>
              <w:rPr>
                <w:rFonts w:hint="eastAsia" w:ascii="宋体" w:hAnsi="宋体"/>
                <w:color w:val="000000" w:themeColor="text1"/>
                <w:sz w:val="24"/>
              </w:rPr>
              <w:t xml:space="preserve">（单个合同</w:t>
            </w:r>
            <w:r>
              <w:rPr>
                <w:rFonts w:hint="eastAsia" w:ascii="宋体" w:hAnsi="宋体"/>
                <w:color w:val="000000" w:themeColor="text1"/>
              </w:rPr>
              <w:t xml:space="preserve">/</w:t>
            </w:r>
            <w:r>
              <w:rPr>
                <w:rFonts w:hint="eastAsia" w:ascii="宋体" w:hAnsi="宋体"/>
                <w:color w:val="000000" w:themeColor="text1"/>
                <w:sz w:val="24"/>
              </w:rPr>
              <w:t xml:space="preserve">协议连续年度按一个业绩计算）。</w:t>
            </w:r>
            <w:r/>
          </w:p>
          <w:p>
            <w:pPr>
              <w:jc w:val="left"/>
              <w:spacing w:line="340" w:lineRule="exact"/>
              <w:rPr>
                <w:rFonts w:ascii="宋体" w:hAnsi="宋体"/>
                <w:color w:val="000000" w:themeColor="text1"/>
                <w:sz w:val="24"/>
                <w:szCs w:val="24"/>
              </w:rPr>
            </w:pPr>
            <w:r>
              <w:rPr>
                <w:rFonts w:hint="eastAsia" w:ascii="宋体" w:hAnsi="宋体"/>
                <w:b/>
                <w:bCs/>
                <w:color w:val="000000" w:themeColor="text1"/>
                <w:sz w:val="24"/>
                <w:szCs w:val="22"/>
              </w:rPr>
              <w:t xml:space="preserve">注：</w:t>
            </w:r>
            <w:r>
              <w:rPr>
                <w:rFonts w:hint="eastAsia" w:ascii="宋体" w:hAnsi="宋体"/>
                <w:b/>
                <w:bCs/>
                <w:color w:val="000000" w:themeColor="text1"/>
                <w:sz w:val="24"/>
                <w:szCs w:val="24"/>
                <w:lang w:bidi="ar"/>
              </w:rPr>
              <w:t xml:space="preserve">投标文件中</w:t>
            </w:r>
            <w:r>
              <w:rPr>
                <w:rFonts w:hint="eastAsia" w:ascii="宋体" w:hAnsi="宋体"/>
                <w:b/>
                <w:bCs/>
                <w:color w:val="000000" w:themeColor="text1"/>
                <w:sz w:val="24"/>
                <w:szCs w:val="24"/>
                <w:lang w:bidi="ar"/>
              </w:rPr>
              <w:t xml:space="preserve">需</w:t>
            </w:r>
            <w:r>
              <w:rPr>
                <w:rFonts w:hint="eastAsia" w:ascii="宋体" w:hAnsi="宋体"/>
                <w:b/>
                <w:bCs/>
                <w:color w:val="000000" w:themeColor="text1"/>
                <w:sz w:val="24"/>
                <w:szCs w:val="22"/>
              </w:rPr>
              <w:t xml:space="preserve">提供</w:t>
            </w:r>
            <w:r>
              <w:rPr>
                <w:rFonts w:hint="eastAsia"/>
                <w:b/>
                <w:bCs/>
                <w:color w:val="000000" w:themeColor="text1"/>
                <w:sz w:val="24"/>
                <w:szCs w:val="24"/>
              </w:rPr>
              <w:t xml:space="preserve">业绩合同证明材料（包括合同首页、合同内容页、标的金额所在页、签字盖章页）扫描件，未提供的不得分</w:t>
            </w:r>
            <w:r>
              <w:rPr>
                <w:rFonts w:ascii="宋体" w:hAnsi="宋体"/>
                <w:b/>
                <w:color w:val="000000" w:themeColor="text1"/>
                <w:sz w:val="24"/>
                <w:szCs w:val="24"/>
              </w:rPr>
              <w:t xml:space="preserve">。</w:t>
            </w:r>
            <w:r/>
          </w:p>
        </w:tc>
      </w:tr>
    </w:tbl>
    <w:p>
      <w:pPr>
        <w:jc w:val="left"/>
        <w:spacing w:line="460" w:lineRule="exact"/>
        <w:rPr>
          <w:rFonts w:ascii="宋体" w:hAnsi="宋体"/>
          <w:color w:val="000000"/>
        </w:rPr>
      </w:pPr>
      <w:r>
        <w:rPr>
          <w:rFonts w:hint="eastAsia" w:ascii="宋体" w:hAnsi="宋体"/>
          <w:b/>
          <w:bCs/>
          <w:color w:val="000000"/>
          <w:sz w:val="28"/>
        </w:rPr>
        <w:t xml:space="preserve">三、政府采购政策：</w:t>
      </w:r>
      <w:bookmarkEnd w:id="161"/>
      <w:r/>
    </w:p>
    <w:p>
      <w:pPr>
        <w:ind w:firstLine="482"/>
        <w:jc w:val="left"/>
        <w:spacing w:line="440" w:lineRule="exact"/>
        <w:rPr>
          <w:rFonts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落实政府采购政策需满足的资格要求：</w:t>
      </w:r>
      <w:r/>
    </w:p>
    <w:p>
      <w:pPr>
        <w:ind w:firstLine="602"/>
        <w:jc w:val="left"/>
        <w:spacing w:line="440" w:lineRule="exact"/>
        <w:rPr>
          <w:rFonts w:ascii="宋体" w:hAnsi="宋体"/>
          <w:b/>
          <w:bCs/>
          <w:color w:val="000000"/>
          <w:sz w:val="24"/>
          <w:szCs w:val="24"/>
        </w:rPr>
      </w:pPr>
      <w:r>
        <w:rPr>
          <w:rFonts w:hint="eastAsia" w:ascii="宋体" w:hAnsi="宋体"/>
          <w:b/>
          <w:bCs/>
          <w:color w:val="000000"/>
          <w:sz w:val="24"/>
          <w:szCs w:val="24"/>
        </w:rPr>
        <w:t xml:space="preserve">（1）本项目专门面向中小企业采购，所属行业为</w:t>
      </w:r>
      <w:r>
        <w:rPr>
          <w:rFonts w:hint="eastAsia"/>
          <w:b/>
          <w:bCs/>
          <w:sz w:val="24"/>
          <w:szCs w:val="24"/>
        </w:rPr>
        <w:t xml:space="preserve">其他未列明行业</w:t>
      </w:r>
      <w:r>
        <w:rPr>
          <w:rFonts w:hint="eastAsia" w:ascii="宋体" w:hAnsi="宋体"/>
          <w:b/>
          <w:bCs/>
          <w:color w:val="000000"/>
          <w:sz w:val="24"/>
          <w:szCs w:val="24"/>
        </w:rPr>
        <w:t xml:space="preserve">。</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（2）在投标文件中须提供《中小企业声明函》。（填报严格按工信部联企业〔2011〕300号通知中的《中小企业划型标准规定》进行）</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）享受政府采购支持政策的残疾人福利性单位应当同时满足以下条件：</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提供本单位制造的货物、承担的工程或者服务，或者提供其他残疾人福利性单位制造的货物（不包括使用非残疾人福利性单位注册商标的货物）。</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前款所称残疾人是指法</w:t>
      </w:r>
      <w:r>
        <w:rPr>
          <w:rFonts w:hint="eastAsia" w:ascii="宋体" w:hAnsi="宋体"/>
          <w:color w:val="000000"/>
          <w:sz w:val="24"/>
          <w:szCs w:val="24"/>
        </w:rPr>
        <w:t xml:space="preserve">定劳动</w:t>
      </w:r>
      <w:r>
        <w:rPr>
          <w:rFonts w:hint="eastAsia" w:ascii="宋体" w:hAnsi="宋体"/>
          <w:color w:val="000000"/>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（6）中标、成交供应</w:t>
      </w:r>
      <w:r>
        <w:rPr>
          <w:rFonts w:hint="eastAsia" w:ascii="宋体" w:hAnsi="宋体"/>
          <w:color w:val="000000"/>
          <w:sz w:val="24"/>
          <w:szCs w:val="24"/>
        </w:rPr>
        <w:t xml:space="preserve">商享受</w:t>
      </w:r>
      <w:r>
        <w:rPr>
          <w:rFonts w:hint="eastAsia" w:ascii="宋体" w:hAnsi="宋体"/>
          <w:color w:val="000000"/>
          <w:sz w:val="24"/>
          <w:szCs w:val="24"/>
        </w:rPr>
        <w:t xml:space="preserve">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2"/>
        <w:jc w:val="left"/>
        <w:spacing w:line="410" w:lineRule="exact"/>
        <w:rPr>
          <w:rFonts w:ascii="宋体" w:hAnsi="宋体"/>
          <w:b/>
          <w:color w:val="000000"/>
          <w:sz w:val="24"/>
          <w:szCs w:val="24"/>
        </w:rPr>
      </w:pPr>
      <w:r>
        <w:rPr>
          <w:rFonts w:hint="eastAsia" w:ascii="宋体" w:hAnsi="宋体"/>
          <w:b/>
          <w:color w:val="000000"/>
          <w:sz w:val="24"/>
          <w:szCs w:val="24"/>
        </w:rPr>
        <w:t xml:space="preserve">2、针对节能产品和环境标志产品的评审：</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r/>
    </w:p>
    <w:p>
      <w:pPr>
        <w:ind w:firstLine="600"/>
        <w:jc w:val="left"/>
        <w:spacing w:line="440" w:lineRule="exact"/>
        <w:rPr>
          <w:rFonts w:ascii="宋体" w:hAnsi="宋体"/>
          <w:color w:val="000000"/>
          <w:sz w:val="24"/>
          <w:szCs w:val="24"/>
        </w:rPr>
      </w:pPr>
      <w:r>
        <w:rPr>
          <w:rFonts w:hint="eastAsia" w:ascii="宋体" w:hAnsi="宋体"/>
          <w:color w:val="000000"/>
          <w:sz w:val="24"/>
          <w:szCs w:val="24"/>
        </w:rPr>
        <w:t xml:space="preserve">（2）投标人在投标文件中提供由国家确定的认证机构出具的、处于有效期之内的节能产品、环境标志产品认证证书电子扫描件。若属于政府强制采购产品范围但相关认证证书</w:t>
      </w:r>
      <w:r>
        <w:rPr>
          <w:rFonts w:hint="eastAsia" w:ascii="宋体" w:hAnsi="宋体"/>
          <w:color w:val="000000"/>
          <w:sz w:val="24"/>
          <w:szCs w:val="24"/>
        </w:rPr>
        <w:t xml:space="preserve">电子件未提供</w:t>
      </w:r>
      <w:r>
        <w:rPr>
          <w:rFonts w:hint="eastAsia" w:ascii="宋体" w:hAnsi="宋体"/>
          <w:color w:val="000000"/>
          <w:sz w:val="24"/>
          <w:szCs w:val="24"/>
        </w:rPr>
        <w:t xml:space="preserve">或提供不全的，将视为未实质性响应采购要求。</w:t>
      </w:r>
      <w:r/>
    </w:p>
    <w:p>
      <w:pPr>
        <w:pStyle w:val="1060"/>
        <w:ind w:firstLine="0"/>
        <w:spacing w:line="400" w:lineRule="exact"/>
        <w:tabs>
          <w:tab w:val="left" w:pos="2870" w:leader="none"/>
        </w:tabs>
        <w:rPr>
          <w:rFonts w:ascii="宋体" w:hAnsi="宋体"/>
          <w:b/>
          <w:bCs/>
          <w:color w:val="000000"/>
          <w:sz w:val="28"/>
          <w:szCs w:val="28"/>
        </w:rPr>
      </w:pPr>
      <w:r>
        <w:rPr>
          <w:rFonts w:hint="eastAsia" w:ascii="宋体" w:hAnsi="宋体"/>
          <w:b/>
          <w:bCs/>
          <w:color w:val="000000"/>
          <w:sz w:val="28"/>
          <w:szCs w:val="28"/>
        </w:rPr>
        <w:t xml:space="preserve">四</w:t>
      </w:r>
      <w:r>
        <w:rPr>
          <w:rFonts w:ascii="宋体" w:hAnsi="宋体"/>
          <w:b/>
          <w:bCs/>
          <w:color w:val="000000"/>
          <w:sz w:val="28"/>
          <w:szCs w:val="28"/>
        </w:rPr>
        <w:t xml:space="preserve">、信用记录：</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根据政府采购法及相关法规，以及苏州市财政局《关于印发苏州市市级政府采购信用记录查询和使用工作试行办法的通知》（苏财购（2017）11号）</w:t>
      </w:r>
      <w:r>
        <w:rPr>
          <w:rFonts w:hint="eastAsia" w:ascii="宋体" w:hAnsi="宋体"/>
          <w:color w:val="000000"/>
          <w:sz w:val="24"/>
          <w:szCs w:val="24"/>
        </w:rPr>
        <w:t xml:space="preserve">等</w:t>
      </w:r>
      <w:r>
        <w:rPr>
          <w:rFonts w:ascii="宋体" w:hAnsi="宋体"/>
          <w:color w:val="000000"/>
          <w:sz w:val="24"/>
          <w:szCs w:val="24"/>
        </w:rPr>
        <w:t xml:space="preserve">文件的规定，我们将依法对投标人进行信用查询，凡经评标委员会确认不符合政府采购相关法律法规规定的，将拒绝其参与政府采购活动。</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（1）查询截止时点：提交投标文件截止时间。</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（2）查询渠道：统一</w:t>
      </w:r>
      <w:r>
        <w:rPr>
          <w:rFonts w:hint="eastAsia" w:ascii="宋体" w:hAnsi="宋体"/>
          <w:color w:val="000000"/>
          <w:sz w:val="24"/>
          <w:szCs w:val="24"/>
        </w:rPr>
        <w:t xml:space="preserve">在中国政府采购网、信用中国网站、信用江苏网站、信用中国（江苏苏州）</w:t>
      </w:r>
      <w:r>
        <w:rPr>
          <w:rFonts w:ascii="宋体" w:hAnsi="宋体"/>
          <w:color w:val="000000"/>
          <w:sz w:val="24"/>
          <w:szCs w:val="24"/>
        </w:rPr>
        <w:t xml:space="preserve">网站查询</w:t>
      </w:r>
      <w:r>
        <w:rPr>
          <w:rFonts w:hint="eastAsia" w:ascii="宋体" w:hAnsi="宋体"/>
          <w:color w:val="000000"/>
          <w:sz w:val="24"/>
          <w:szCs w:val="24"/>
        </w:rPr>
        <w:t xml:space="preserve">投标人</w:t>
      </w:r>
      <w:r>
        <w:rPr>
          <w:rFonts w:ascii="宋体" w:hAnsi="宋体"/>
          <w:color w:val="000000"/>
          <w:sz w:val="24"/>
          <w:szCs w:val="24"/>
        </w:rPr>
        <w:t xml:space="preserve">的信用记录。</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（3）查询证据留存方式：对存在失信信息的投标人，评标委员会应填写《政府采购供应商失信信息确认函》，由失信投标人</w:t>
      </w:r>
      <w:r>
        <w:rPr>
          <w:rFonts w:hint="eastAsia" w:ascii="宋体" w:hAnsi="宋体"/>
          <w:color w:val="000000"/>
          <w:sz w:val="24"/>
          <w:szCs w:val="24"/>
        </w:rPr>
        <w:t xml:space="preserve">盖章</w:t>
      </w:r>
      <w:r>
        <w:rPr>
          <w:rFonts w:ascii="宋体" w:hAnsi="宋体"/>
          <w:color w:val="000000"/>
          <w:sz w:val="24"/>
          <w:szCs w:val="24"/>
        </w:rPr>
        <w:t xml:space="preserve">确认。同时，采购代理机构工作人员应根据评标委员会确认的失信信息，登陆到来源网站页面进行复核并打印，作为证据留存。</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（4）信用记录使用规则：在对投标人进行资格性审查时，应根据查询结果对投标人的不良信用记录逐项甄别确认。</w:t>
      </w:r>
      <w:r/>
    </w:p>
    <w:p>
      <w:pPr>
        <w:pStyle w:val="786"/>
        <w:rPr>
          <w:rFonts w:hAnsi="宋体"/>
          <w:color w:val="000000"/>
        </w:rPr>
      </w:pPr>
      <w:r>
        <w:rPr>
          <w:rFonts w:hAnsi="宋体"/>
          <w:color w:val="000000"/>
        </w:rPr>
      </w:r>
      <w:r/>
    </w:p>
    <w:p>
      <w:pPr>
        <w:pStyle w:val="709"/>
        <w:spacing w:line="460" w:lineRule="exact"/>
        <w:rPr>
          <w:color w:val="000000"/>
        </w:rPr>
      </w:pPr>
      <w:r>
        <w:rPr>
          <w:color w:val="000000"/>
          <w:sz w:val="24"/>
          <w:szCs w:val="24"/>
        </w:rPr>
        <w:br w:type="page" w:clear="all"/>
      </w:r>
      <w:bookmarkStart w:id="169" w:name="_Toc216106842"/>
      <w:r>
        <w:rPr>
          <w:color w:val="000000"/>
        </w:rPr>
        <w:t xml:space="preserve">第</w:t>
      </w:r>
      <w:r>
        <w:rPr>
          <w:rFonts w:hint="eastAsia"/>
          <w:color w:val="000000"/>
        </w:rPr>
        <w:t xml:space="preserve">六</w:t>
      </w:r>
      <w:r>
        <w:rPr>
          <w:color w:val="000000"/>
        </w:rPr>
        <w:t xml:space="preserve">章  投标文件格式</w:t>
      </w:r>
      <w:bookmarkEnd w:id="169"/>
      <w:r/>
      <w:r/>
    </w:p>
    <w:p>
      <w:pPr>
        <w:rPr>
          <w:rFonts w:ascii="宋体" w:hAnsi="宋体"/>
          <w:b/>
          <w:color w:val="000000"/>
          <w:sz w:val="44"/>
          <w:szCs w:val="44"/>
        </w:rPr>
      </w:pPr>
      <w:r>
        <w:rPr>
          <w:rFonts w:ascii="宋体" w:hAnsi="宋体"/>
          <w:b/>
          <w:color w:val="000000"/>
          <w:sz w:val="44"/>
          <w:szCs w:val="44"/>
        </w:rPr>
        <w:t xml:space="preserve">封面：</w:t>
      </w:r>
      <w:r/>
    </w:p>
    <w:p>
      <w:pPr>
        <w:jc w:val="center"/>
        <w:rPr>
          <w:rFonts w:ascii="宋体" w:hAnsi="宋体"/>
          <w:b/>
          <w:color w:val="000000"/>
          <w:sz w:val="72"/>
          <w:szCs w:val="72"/>
        </w:rPr>
      </w:pPr>
      <w:r>
        <w:rPr>
          <w:rFonts w:ascii="宋体" w:hAnsi="宋体"/>
          <w:b/>
          <w:color w:val="000000"/>
          <w:sz w:val="72"/>
          <w:szCs w:val="72"/>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b/>
          <w:color w:val="000000"/>
          <w:sz w:val="72"/>
          <w:szCs w:val="72"/>
        </w:rPr>
      </w:pPr>
      <w:r>
        <w:rPr>
          <w:rFonts w:hAnsi="宋体"/>
          <w:b/>
          <w:color w:val="000000"/>
          <w:sz w:val="72"/>
          <w:szCs w:val="72"/>
        </w:rPr>
      </w:r>
      <w:r/>
    </w:p>
    <w:p>
      <w:pPr>
        <w:jc w:val="center"/>
        <w:rPr>
          <w:rFonts w:ascii="宋体" w:hAnsi="宋体"/>
          <w:b/>
          <w:color w:val="000000"/>
          <w:sz w:val="72"/>
          <w:szCs w:val="72"/>
        </w:rPr>
      </w:pPr>
      <w:r>
        <w:rPr>
          <w:rFonts w:ascii="宋体" w:hAnsi="宋体"/>
          <w:b/>
          <w:color w:val="000000"/>
          <w:sz w:val="72"/>
          <w:szCs w:val="72"/>
        </w:rPr>
        <w:t xml:space="preserve">投   标   文   件</w:t>
      </w:r>
      <w:r/>
    </w:p>
    <w:p>
      <w:pPr>
        <w:rPr>
          <w:rFonts w:ascii="宋体" w:hAnsi="宋体"/>
          <w:b/>
          <w:color w:val="000000"/>
          <w:sz w:val="72"/>
          <w:szCs w:val="72"/>
        </w:rPr>
      </w:pPr>
      <w:r>
        <w:rPr>
          <w:rFonts w:ascii="宋体" w:hAnsi="宋体"/>
          <w:b/>
          <w:color w:val="000000"/>
          <w:sz w:val="72"/>
          <w:szCs w:val="72"/>
        </w:rPr>
      </w:r>
      <w:r/>
    </w:p>
    <w:p>
      <w:pPr>
        <w:rPr>
          <w:rFonts w:ascii="宋体" w:hAnsi="宋体"/>
          <w:b/>
          <w:color w:val="000000"/>
          <w:sz w:val="72"/>
          <w:szCs w:val="72"/>
        </w:rPr>
      </w:pPr>
      <w:r>
        <w:rPr>
          <w:rFonts w:ascii="宋体" w:hAnsi="宋体"/>
          <w:b/>
          <w:color w:val="000000"/>
          <w:sz w:val="72"/>
          <w:szCs w:val="72"/>
        </w:rPr>
      </w:r>
      <w:r/>
    </w:p>
    <w:p>
      <w:pPr>
        <w:ind w:left="571" w:hanging="361"/>
        <w:jc w:val="left"/>
        <w:spacing w:line="480" w:lineRule="auto"/>
        <w:rPr>
          <w:rFonts w:ascii="宋体" w:hAnsi="宋体"/>
          <w:b/>
          <w:color w:val="000000"/>
          <w:sz w:val="36"/>
          <w:szCs w:val="21"/>
        </w:rPr>
      </w:pPr>
      <w:r>
        <w:rPr>
          <w:rFonts w:ascii="宋体" w:hAnsi="宋体"/>
          <w:b/>
          <w:color w:val="000000"/>
          <w:sz w:val="36"/>
          <w:szCs w:val="21"/>
        </w:rPr>
        <w:t xml:space="preserve">项目名称：</w:t>
      </w:r>
      <w:r>
        <w:rPr>
          <w:rFonts w:hint="eastAsia" w:ascii="宋体" w:hAnsi="宋体"/>
          <w:b/>
          <w:color w:val="000000"/>
          <w:sz w:val="36"/>
          <w:szCs w:val="21"/>
        </w:rPr>
        <w:t xml:space="preserve">2026-2027年古里镇路灯养护及零星抢修维修</w:t>
      </w:r>
      <w:r/>
    </w:p>
    <w:p>
      <w:pPr>
        <w:ind w:firstLine="282"/>
        <w:jc w:val="left"/>
        <w:spacing w:line="480" w:lineRule="auto"/>
        <w:rPr>
          <w:rFonts w:ascii="宋体" w:hAnsi="宋体"/>
          <w:b/>
          <w:color w:val="000000"/>
          <w:sz w:val="36"/>
          <w:szCs w:val="21"/>
        </w:rPr>
      </w:pPr>
      <w:r>
        <w:rPr>
          <w:rFonts w:ascii="宋体" w:hAnsi="宋体"/>
          <w:b/>
          <w:color w:val="000000"/>
          <w:sz w:val="36"/>
          <w:szCs w:val="21"/>
        </w:rPr>
        <w:t xml:space="preserve">项目编号：</w:t>
      </w:r>
      <w:r>
        <w:rPr>
          <w:rFonts w:hint="eastAsia" w:ascii="宋体" w:hAnsi="宋体"/>
          <w:b/>
          <w:color w:val="000000"/>
          <w:sz w:val="36"/>
          <w:szCs w:val="21"/>
        </w:rPr>
        <w:t xml:space="preserve">JSZC-320581-CSXL-G2025-0007</w:t>
      </w:r>
      <w:r/>
    </w:p>
    <w:p>
      <w:pPr>
        <w:ind w:firstLine="1276"/>
        <w:jc w:val="left"/>
        <w:spacing w:line="480" w:lineRule="auto"/>
        <w:rPr>
          <w:rFonts w:ascii="宋体" w:hAnsi="宋体"/>
          <w:b/>
          <w:color w:val="000000"/>
          <w:sz w:val="36"/>
          <w:szCs w:val="21"/>
        </w:rPr>
      </w:pPr>
      <w:r>
        <w:rPr>
          <w:rFonts w:ascii="宋体" w:hAnsi="宋体"/>
          <w:b/>
          <w:color w:val="000000"/>
          <w:sz w:val="36"/>
          <w:szCs w:val="21"/>
        </w:rPr>
      </w:r>
      <w:r/>
    </w:p>
    <w:p>
      <w:pPr>
        <w:ind w:firstLine="1276"/>
        <w:jc w:val="left"/>
        <w:spacing w:line="480" w:lineRule="auto"/>
        <w:rPr>
          <w:rFonts w:ascii="宋体" w:hAnsi="宋体"/>
          <w:b/>
          <w:color w:val="000000"/>
          <w:sz w:val="36"/>
          <w:szCs w:val="21"/>
        </w:rPr>
      </w:pPr>
      <w:r>
        <w:rPr>
          <w:rFonts w:ascii="宋体" w:hAnsi="宋体"/>
          <w:b/>
          <w:color w:val="000000"/>
          <w:sz w:val="36"/>
          <w:szCs w:val="21"/>
        </w:rPr>
      </w:r>
      <w:r/>
    </w:p>
    <w:p>
      <w:pPr>
        <w:ind w:firstLine="1276"/>
        <w:jc w:val="left"/>
        <w:spacing w:line="480" w:lineRule="auto"/>
        <w:rPr>
          <w:rFonts w:ascii="宋体" w:hAnsi="宋体"/>
          <w:b/>
          <w:color w:val="000000"/>
          <w:sz w:val="36"/>
          <w:szCs w:val="21"/>
        </w:rPr>
      </w:pPr>
      <w:r>
        <w:rPr>
          <w:rFonts w:ascii="宋体" w:hAnsi="宋体"/>
          <w:b/>
          <w:color w:val="000000"/>
          <w:sz w:val="36"/>
          <w:szCs w:val="21"/>
        </w:rPr>
      </w:r>
      <w:r/>
    </w:p>
    <w:p>
      <w:pPr>
        <w:ind w:firstLine="1276"/>
        <w:jc w:val="left"/>
        <w:spacing w:line="480" w:lineRule="auto"/>
        <w:rPr>
          <w:rFonts w:ascii="宋体" w:hAnsi="宋体"/>
          <w:b/>
          <w:color w:val="000000"/>
          <w:sz w:val="36"/>
          <w:szCs w:val="21"/>
          <w:u w:val="single"/>
        </w:rPr>
      </w:pPr>
      <w:r>
        <w:rPr>
          <w:rFonts w:ascii="宋体" w:hAnsi="宋体"/>
          <w:b/>
          <w:color w:val="000000"/>
          <w:sz w:val="36"/>
          <w:szCs w:val="21"/>
        </w:rPr>
        <w:t xml:space="preserve">投</w:t>
      </w:r>
      <w:r>
        <w:rPr>
          <w:rFonts w:hint="eastAsia" w:ascii="宋体" w:hAnsi="宋体"/>
          <w:b/>
          <w:color w:val="000000"/>
          <w:sz w:val="36"/>
          <w:szCs w:val="21"/>
        </w:rPr>
        <w:t xml:space="preserve"> </w:t>
      </w:r>
      <w:r>
        <w:rPr>
          <w:rFonts w:ascii="宋体" w:hAnsi="宋体"/>
          <w:b/>
          <w:color w:val="000000"/>
          <w:sz w:val="36"/>
          <w:szCs w:val="21"/>
        </w:rPr>
        <w:t xml:space="preserve">标</w:t>
      </w:r>
      <w:r>
        <w:rPr>
          <w:rFonts w:hint="eastAsia" w:ascii="宋体" w:hAnsi="宋体"/>
          <w:b/>
          <w:color w:val="000000"/>
          <w:sz w:val="36"/>
          <w:szCs w:val="21"/>
        </w:rPr>
        <w:t xml:space="preserve"> </w:t>
      </w:r>
      <w:r>
        <w:rPr>
          <w:rFonts w:ascii="宋体" w:hAnsi="宋体"/>
          <w:b/>
          <w:color w:val="000000"/>
          <w:sz w:val="36"/>
          <w:szCs w:val="21"/>
        </w:rPr>
        <w:t xml:space="preserve">人：</w:t>
      </w:r>
      <w:r>
        <w:rPr>
          <w:rFonts w:hint="eastAsia" w:ascii="宋体" w:hAnsi="宋体"/>
          <w:b/>
          <w:color w:val="000000"/>
          <w:sz w:val="36"/>
          <w:szCs w:val="21"/>
          <w:u w:val="single"/>
        </w:rPr>
        <w:t xml:space="preserve">（加盖CA电子公章）</w:t>
      </w:r>
      <w:r/>
    </w:p>
    <w:p>
      <w:pPr>
        <w:ind w:firstLine="1276"/>
        <w:jc w:val="left"/>
        <w:spacing w:line="480" w:lineRule="auto"/>
        <w:rPr>
          <w:rFonts w:ascii="宋体" w:hAnsi="宋体"/>
          <w:b/>
          <w:color w:val="000000"/>
          <w:sz w:val="36"/>
          <w:szCs w:val="21"/>
        </w:rPr>
      </w:pPr>
      <w:r>
        <w:rPr>
          <w:rFonts w:ascii="宋体" w:hAnsi="宋体"/>
          <w:b/>
          <w:color w:val="000000"/>
          <w:sz w:val="36"/>
          <w:szCs w:val="21"/>
        </w:rPr>
        <w:t xml:space="preserve">日</w:t>
      </w:r>
      <w:r>
        <w:rPr>
          <w:rFonts w:hint="eastAsia" w:ascii="宋体" w:hAnsi="宋体"/>
          <w:b/>
          <w:color w:val="000000"/>
          <w:sz w:val="36"/>
          <w:szCs w:val="21"/>
        </w:rPr>
        <w:t xml:space="preserve"> </w:t>
      </w:r>
      <w:r>
        <w:rPr>
          <w:rFonts w:ascii="宋体" w:hAnsi="宋体"/>
          <w:b/>
          <w:color w:val="000000"/>
          <w:sz w:val="36"/>
          <w:szCs w:val="21"/>
        </w:rPr>
        <w:t xml:space="preserve">   期：2025年</w:t>
      </w:r>
      <w:r>
        <w:rPr>
          <w:rFonts w:hint="eastAsia" w:ascii="宋体" w:hAnsi="宋体"/>
          <w:b/>
          <w:color w:val="000000"/>
          <w:sz w:val="36"/>
          <w:szCs w:val="21"/>
        </w:rPr>
        <w:t xml:space="preserve">    </w:t>
      </w:r>
      <w:r>
        <w:rPr>
          <w:rFonts w:ascii="宋体" w:hAnsi="宋体"/>
          <w:b/>
          <w:color w:val="000000"/>
          <w:sz w:val="36"/>
          <w:szCs w:val="21"/>
        </w:rPr>
        <w:t xml:space="preserve">月</w:t>
      </w:r>
      <w:r>
        <w:rPr>
          <w:rFonts w:hint="eastAsia" w:ascii="宋体" w:hAnsi="宋体"/>
          <w:b/>
          <w:color w:val="000000"/>
          <w:sz w:val="36"/>
          <w:szCs w:val="21"/>
        </w:rPr>
        <w:t xml:space="preserve">    </w:t>
      </w:r>
      <w:r>
        <w:rPr>
          <w:rFonts w:ascii="宋体" w:hAnsi="宋体"/>
          <w:b/>
          <w:color w:val="000000"/>
          <w:sz w:val="36"/>
          <w:szCs w:val="21"/>
        </w:rPr>
        <w:t xml:space="preserve">日</w:t>
      </w:r>
      <w:r/>
    </w:p>
    <w:p>
      <w:pPr>
        <w:ind w:firstLine="1276"/>
        <w:jc w:val="center"/>
        <w:spacing w:line="440" w:lineRule="exact"/>
        <w:rPr>
          <w:rFonts w:ascii="宋体" w:hAnsi="宋体"/>
          <w:b/>
          <w:bCs/>
          <w:color w:val="000000"/>
          <w:sz w:val="32"/>
          <w:szCs w:val="32"/>
        </w:rPr>
      </w:pPr>
      <w:r>
        <w:rPr>
          <w:rFonts w:ascii="宋体" w:hAnsi="宋体"/>
          <w:b/>
          <w:color w:val="000000"/>
          <w:sz w:val="48"/>
          <w:szCs w:val="48"/>
        </w:rPr>
        <w:br w:type="page" w:clear="all"/>
      </w:r>
      <w:r>
        <w:rPr>
          <w:rFonts w:hint="eastAsia" w:ascii="宋体" w:hAnsi="宋体"/>
          <w:b/>
          <w:bCs/>
          <w:color w:val="000000"/>
          <w:sz w:val="32"/>
          <w:szCs w:val="32"/>
        </w:rPr>
        <w:t xml:space="preserve">投标文件目录</w:t>
      </w:r>
      <w:r/>
    </w:p>
    <w:p>
      <w:pPr>
        <w:ind w:firstLine="420"/>
        <w:spacing w:line="480" w:lineRule="exact"/>
        <w:rPr>
          <w:rFonts w:ascii="宋体" w:hAnsi="宋体"/>
          <w:b/>
          <w:bCs/>
          <w:color w:val="000000"/>
          <w:sz w:val="24"/>
        </w:rPr>
      </w:pPr>
      <w:r>
        <w:rPr>
          <w:rFonts w:hint="eastAsia" w:ascii="宋体" w:hAnsi="宋体"/>
          <w:b/>
          <w:bCs/>
          <w:color w:val="000000"/>
          <w:sz w:val="24"/>
        </w:rPr>
        <w:t xml:space="preserve">一、基本目录</w:t>
      </w:r>
      <w:r/>
    </w:p>
    <w:p>
      <w:pPr>
        <w:ind w:firstLine="420"/>
        <w:spacing w:line="48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firstLine="420"/>
        <w:spacing w:line="48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hint="eastAsia"/>
          <w:sz w:val="24"/>
          <w:szCs w:val="24"/>
        </w:rPr>
        <w:t xml:space="preserve">公开分项报价</w:t>
      </w:r>
      <w:r>
        <w:rPr>
          <w:rFonts w:hint="eastAsia" w:ascii="宋体" w:hAnsi="宋体"/>
          <w:color w:val="000000"/>
          <w:sz w:val="24"/>
        </w:rPr>
        <w:t xml:space="preserve">（格式见</w:t>
      </w:r>
      <w:r>
        <w:rPr>
          <w:rFonts w:ascii="宋体" w:hAnsi="宋体"/>
          <w:color w:val="000000"/>
          <w:sz w:val="24"/>
        </w:rPr>
        <w:t xml:space="preserve">附件2</w:t>
      </w:r>
      <w:r>
        <w:rPr>
          <w:rFonts w:hint="eastAsia" w:ascii="宋体" w:hAnsi="宋体"/>
          <w:color w:val="000000"/>
          <w:sz w:val="24"/>
        </w:rPr>
        <w:t xml:space="preserve">）</w:t>
      </w:r>
      <w:r/>
    </w:p>
    <w:p>
      <w:pPr>
        <w:ind w:firstLine="420"/>
        <w:spacing w:line="480" w:lineRule="exact"/>
        <w:rPr>
          <w:rFonts w:ascii="宋体" w:hAnsi="宋体"/>
          <w:b/>
          <w:bCs/>
          <w:color w:val="000000"/>
          <w:sz w:val="24"/>
        </w:rPr>
      </w:pPr>
      <w:r>
        <w:rPr>
          <w:rFonts w:hint="eastAsia" w:ascii="宋体" w:hAnsi="宋体"/>
          <w:b/>
          <w:bCs/>
          <w:color w:val="000000"/>
          <w:sz w:val="24"/>
        </w:rPr>
        <w:t xml:space="preserve">二</w:t>
      </w:r>
      <w:r>
        <w:rPr>
          <w:rFonts w:ascii="宋体" w:hAnsi="宋体"/>
          <w:b/>
          <w:bCs/>
          <w:color w:val="000000"/>
          <w:sz w:val="24"/>
        </w:rPr>
        <w:t xml:space="preserve">、资格审查内容</w:t>
      </w:r>
      <w:r/>
    </w:p>
    <w:p>
      <w:pPr>
        <w:ind w:firstLine="480"/>
        <w:jc w:val="left"/>
        <w:spacing w:line="48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满足《中华人民共和国政府采购法》第二十二条规定</w:t>
      </w:r>
      <w:r>
        <w:rPr>
          <w:rFonts w:hint="eastAsia" w:ascii="宋体" w:hAnsi="宋体"/>
          <w:color w:val="000000"/>
          <w:sz w:val="24"/>
          <w:szCs w:val="24"/>
        </w:rPr>
        <w:t xml:space="preserve">所需提供的证明材料</w:t>
      </w:r>
      <w:r>
        <w:rPr>
          <w:rFonts w:hint="eastAsia" w:ascii="宋体" w:hAnsi="宋体"/>
          <w:color w:val="000000"/>
          <w:sz w:val="24"/>
        </w:rPr>
        <w:t xml:space="preserve">：</w:t>
      </w:r>
      <w:r/>
    </w:p>
    <w:p>
      <w:pPr>
        <w:ind w:firstLine="600"/>
        <w:jc w:val="left"/>
        <w:spacing w:line="480" w:lineRule="exact"/>
        <w:rPr>
          <w:rFonts w:ascii="宋体" w:hAnsi="宋体"/>
          <w:color w:val="000000"/>
          <w:sz w:val="24"/>
        </w:rPr>
      </w:pPr>
      <w:r>
        <w:rPr>
          <w:rFonts w:hint="eastAsia" w:ascii="宋体" w:hAnsi="宋体"/>
          <w:color w:val="000000"/>
          <w:sz w:val="24"/>
        </w:rPr>
        <w:t xml:space="preserve">1.1</w:t>
      </w:r>
      <w:r>
        <w:rPr>
          <w:rFonts w:ascii="宋体" w:hAnsi="宋体"/>
          <w:color w:val="000000"/>
          <w:sz w:val="24"/>
        </w:rPr>
        <w:t xml:space="preserve"> </w:t>
      </w:r>
      <w:r>
        <w:rPr>
          <w:rFonts w:hint="eastAsia" w:ascii="宋体" w:hAnsi="宋体"/>
          <w:color w:val="000000"/>
          <w:sz w:val="24"/>
        </w:rPr>
        <w:t xml:space="preserve">法人或者其他组织的营业执照等证明文件；</w:t>
      </w:r>
      <w:r/>
    </w:p>
    <w:p>
      <w:pPr>
        <w:ind w:firstLine="600"/>
        <w:jc w:val="left"/>
        <w:spacing w:line="480" w:lineRule="exact"/>
        <w:rPr>
          <w:rFonts w:ascii="宋体" w:hAnsi="宋体"/>
          <w:color w:val="000000"/>
          <w:sz w:val="24"/>
        </w:rPr>
      </w:pPr>
      <w:r>
        <w:rPr>
          <w:rFonts w:hint="eastAsia" w:ascii="宋体" w:hAnsi="宋体"/>
          <w:color w:val="000000"/>
          <w:sz w:val="24"/>
        </w:rPr>
        <w:t xml:space="preserve">1.2</w:t>
      </w:r>
      <w:r>
        <w:rPr>
          <w:rFonts w:ascii="宋体" w:hAnsi="宋体"/>
          <w:color w:val="000000"/>
          <w:sz w:val="24"/>
        </w:rPr>
        <w:t xml:space="preserve"> </w:t>
      </w:r>
      <w:r>
        <w:rPr>
          <w:rFonts w:ascii="宋体" w:hAnsi="宋体"/>
          <w:sz w:val="24"/>
          <w:szCs w:val="24"/>
        </w:rPr>
        <w:t xml:space="preserve">202</w:t>
      </w:r>
      <w:r>
        <w:rPr>
          <w:rFonts w:hint="eastAsia" w:ascii="宋体" w:hAnsi="宋体"/>
          <w:sz w:val="24"/>
          <w:szCs w:val="24"/>
        </w:rPr>
        <w:t xml:space="preserve">4</w:t>
      </w:r>
      <w:r>
        <w:rPr>
          <w:rFonts w:ascii="宋体" w:hAnsi="宋体"/>
          <w:sz w:val="24"/>
          <w:szCs w:val="24"/>
        </w:rPr>
        <w:t xml:space="preserve">年至今任意一期</w:t>
      </w:r>
      <w:r>
        <w:rPr>
          <w:rFonts w:hint="eastAsia" w:ascii="宋体" w:hAnsi="宋体"/>
          <w:sz w:val="24"/>
          <w:szCs w:val="24"/>
        </w:rPr>
        <w:t xml:space="preserve">的财务状况报告</w:t>
      </w:r>
      <w:r>
        <w:rPr>
          <w:rFonts w:ascii="宋体" w:hAnsi="宋体"/>
          <w:sz w:val="24"/>
          <w:szCs w:val="24"/>
        </w:rPr>
        <w:t xml:space="preserve">或者近期由银行出具的资信证明</w:t>
      </w:r>
      <w:r>
        <w:rPr>
          <w:rFonts w:hint="eastAsia" w:ascii="宋体" w:hAnsi="宋体"/>
          <w:sz w:val="24"/>
          <w:szCs w:val="24"/>
        </w:rPr>
        <w:t xml:space="preserve">。</w:t>
      </w:r>
      <w:r/>
    </w:p>
    <w:p>
      <w:pPr>
        <w:ind w:firstLine="600"/>
        <w:jc w:val="left"/>
        <w:spacing w:line="480" w:lineRule="exact"/>
        <w:rPr>
          <w:rFonts w:ascii="宋体" w:hAnsi="宋体"/>
          <w:color w:val="000000"/>
          <w:sz w:val="24"/>
        </w:rPr>
      </w:pPr>
      <w:r/>
      <w:bookmarkStart w:id="170" w:name="OLE_LINK9"/>
      <w:r>
        <w:rPr>
          <w:rFonts w:hint="eastAsia" w:ascii="宋体" w:hAnsi="宋体"/>
          <w:color w:val="000000"/>
          <w:sz w:val="24"/>
        </w:rPr>
        <w:t xml:space="preserve">1.3</w:t>
      </w:r>
      <w:r>
        <w:rPr>
          <w:rFonts w:ascii="宋体" w:hAnsi="宋体"/>
          <w:color w:val="000000"/>
          <w:sz w:val="24"/>
        </w:rPr>
        <w:t xml:space="preserve"> </w:t>
      </w:r>
      <w:r>
        <w:rPr>
          <w:rFonts w:hint="eastAsia" w:ascii="宋体" w:hAnsi="宋体"/>
          <w:color w:val="000000"/>
          <w:sz w:val="24"/>
        </w:rPr>
        <w:t xml:space="preserve">依法缴纳税收</w:t>
      </w:r>
      <w:bookmarkStart w:id="171" w:name="_Hlk168563516"/>
      <w:r>
        <w:rPr>
          <w:rFonts w:hint="eastAsia" w:ascii="宋体" w:hAnsi="宋体"/>
          <w:color w:val="000000"/>
          <w:sz w:val="24"/>
        </w:rPr>
        <w:t xml:space="preserve">相关材料（提供投标截止时间前一年内至少一个月依法缴纳税收的证明材料</w:t>
      </w:r>
      <w:r>
        <w:rPr>
          <w:rFonts w:ascii="宋体" w:hAnsi="宋体"/>
          <w:color w:val="000000"/>
          <w:sz w:val="24"/>
          <w:szCs w:val="24"/>
        </w:rPr>
        <w:t xml:space="preserve">，如</w:t>
      </w:r>
      <w:r>
        <w:rPr>
          <w:rFonts w:hint="eastAsia" w:ascii="宋体" w:hAnsi="宋体"/>
          <w:color w:val="000000"/>
          <w:sz w:val="24"/>
          <w:szCs w:val="24"/>
        </w:rPr>
        <w:t xml:space="preserve">投标人</w:t>
      </w:r>
      <w:r>
        <w:rPr>
          <w:rFonts w:ascii="宋体" w:hAnsi="宋体"/>
          <w:color w:val="000000"/>
          <w:sz w:val="24"/>
          <w:szCs w:val="24"/>
        </w:rPr>
        <w:t xml:space="preserve">缴纳税收的凭据</w:t>
      </w:r>
      <w:r>
        <w:rPr>
          <w:rFonts w:hint="eastAsia" w:ascii="宋体" w:hAnsi="宋体"/>
          <w:color w:val="000000"/>
          <w:sz w:val="24"/>
        </w:rPr>
        <w:t xml:space="preserve">。投标人依法享受</w:t>
      </w:r>
      <w:bookmarkStart w:id="172" w:name="_Hlk168563613"/>
      <w:r>
        <w:rPr>
          <w:rFonts w:hint="eastAsia" w:ascii="宋体" w:hAnsi="宋体"/>
          <w:color w:val="000000"/>
          <w:sz w:val="24"/>
        </w:rPr>
        <w:t xml:space="preserve">缓缴、</w:t>
      </w:r>
      <w:bookmarkEnd w:id="172"/>
      <w:r>
        <w:rPr>
          <w:rFonts w:hint="eastAsia" w:ascii="宋体" w:hAnsi="宋体"/>
          <w:color w:val="000000"/>
          <w:sz w:val="24"/>
        </w:rPr>
        <w:t xml:space="preserve">免缴税收的提供证明材料）</w:t>
      </w:r>
      <w:bookmarkEnd w:id="171"/>
      <w:r>
        <w:rPr>
          <w:rFonts w:hint="eastAsia" w:ascii="宋体" w:hAnsi="宋体"/>
          <w:color w:val="000000"/>
          <w:sz w:val="24"/>
        </w:rPr>
        <w:t xml:space="preserve">；</w:t>
      </w:r>
      <w:r/>
    </w:p>
    <w:p>
      <w:pPr>
        <w:ind w:firstLine="600"/>
        <w:jc w:val="left"/>
        <w:spacing w:line="480" w:lineRule="exact"/>
        <w:rPr>
          <w:rFonts w:ascii="宋体" w:hAnsi="宋体"/>
          <w:color w:val="000000"/>
          <w:sz w:val="24"/>
        </w:rPr>
      </w:pPr>
      <w:r>
        <w:rPr>
          <w:rFonts w:hint="eastAsia" w:ascii="宋体" w:hAnsi="宋体"/>
          <w:color w:val="000000"/>
          <w:sz w:val="24"/>
        </w:rPr>
        <w:t xml:space="preserve">1.4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bookmarkEnd w:id="170"/>
      <w:r/>
    </w:p>
    <w:p>
      <w:pPr>
        <w:ind w:firstLine="600"/>
        <w:jc w:val="left"/>
        <w:spacing w:line="480" w:lineRule="exact"/>
        <w:rPr>
          <w:rFonts w:ascii="宋体" w:hAnsi="宋体"/>
          <w:color w:val="000000"/>
          <w:sz w:val="24"/>
        </w:rPr>
      </w:pPr>
      <w:r>
        <w:rPr>
          <w:rFonts w:hint="eastAsia" w:ascii="宋体" w:hAnsi="宋体"/>
          <w:color w:val="000000"/>
          <w:sz w:val="24"/>
        </w:rPr>
        <w:t xml:space="preserve">1.5</w:t>
      </w:r>
      <w:r>
        <w:rPr>
          <w:rFonts w:ascii="宋体" w:hAnsi="宋体"/>
          <w:color w:val="000000"/>
          <w:sz w:val="24"/>
        </w:rPr>
        <w:t xml:space="preserve"> </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w:t>
      </w:r>
      <w:r>
        <w:rPr>
          <w:rFonts w:hint="eastAsia" w:ascii="宋体" w:hAnsi="宋体"/>
          <w:color w:val="000000"/>
          <w:sz w:val="24"/>
        </w:rPr>
        <w:t xml:space="preserve">3）</w:t>
      </w:r>
      <w:r/>
    </w:p>
    <w:p>
      <w:pPr>
        <w:ind w:firstLine="600"/>
        <w:jc w:val="left"/>
        <w:spacing w:line="480" w:lineRule="exact"/>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 </w:t>
      </w:r>
      <w:r>
        <w:rPr>
          <w:rFonts w:hint="eastAsia" w:ascii="宋体" w:hAnsi="宋体"/>
          <w:color w:val="000000"/>
          <w:sz w:val="24"/>
        </w:rPr>
        <w:t xml:space="preserve">参加政府采购活动前 3 年内在经营活动中没有重大违法记录的书面声明。（格式见</w:t>
      </w:r>
      <w:r>
        <w:rPr>
          <w:rFonts w:ascii="宋体" w:hAnsi="宋体"/>
          <w:color w:val="000000"/>
          <w:sz w:val="24"/>
        </w:rPr>
        <w:t xml:space="preserve">附件</w:t>
      </w:r>
      <w:r>
        <w:rPr>
          <w:rFonts w:hint="eastAsia" w:ascii="宋体" w:hAnsi="宋体"/>
          <w:color w:val="000000"/>
          <w:sz w:val="24"/>
        </w:rPr>
        <w:t xml:space="preserve">4）</w:t>
      </w:r>
      <w:r/>
    </w:p>
    <w:p>
      <w:pPr>
        <w:ind w:firstLine="480"/>
        <w:jc w:val="left"/>
        <w:spacing w:line="500" w:lineRule="exact"/>
        <w:rPr>
          <w:rFonts w:ascii="宋体" w:hAnsi="宋体"/>
          <w:sz w:val="24"/>
          <w:szCs w:val="24"/>
        </w:rPr>
      </w:pPr>
      <w:r>
        <w:rPr>
          <w:rFonts w:hint="eastAsia" w:ascii="宋体" w:hAnsi="宋体"/>
          <w:sz w:val="24"/>
          <w:szCs w:val="24"/>
        </w:rPr>
        <w:t xml:space="preserve">2、中小企业声明函（格式见附件</w:t>
      </w:r>
      <w:r>
        <w:rPr>
          <w:rFonts w:ascii="宋体" w:hAnsi="宋体"/>
          <w:sz w:val="24"/>
          <w:szCs w:val="24"/>
        </w:rPr>
        <w:t xml:space="preserve">6</w:t>
      </w:r>
      <w:r>
        <w:rPr>
          <w:rFonts w:hint="eastAsia" w:ascii="宋体" w:hAnsi="宋体"/>
          <w:sz w:val="24"/>
          <w:szCs w:val="24"/>
        </w:rPr>
        <w:t xml:space="preserve">）或残疾人福利性单位声明函（格式见附件</w:t>
      </w:r>
      <w:r>
        <w:rPr>
          <w:rFonts w:ascii="宋体" w:hAnsi="宋体"/>
          <w:sz w:val="24"/>
          <w:szCs w:val="24"/>
        </w:rPr>
        <w:t xml:space="preserve">7</w:t>
      </w:r>
      <w:r>
        <w:rPr>
          <w:rFonts w:hint="eastAsia" w:ascii="宋体" w:hAnsi="宋体"/>
          <w:sz w:val="24"/>
          <w:szCs w:val="24"/>
        </w:rPr>
        <w:t xml:space="preserve">）或省级以上监狱管理局、戒毒管理局（含新疆生产建设兵团）出具的属于监狱企业的证明文件。</w:t>
      </w:r>
      <w:r/>
    </w:p>
    <w:p>
      <w:pPr>
        <w:ind w:firstLine="480"/>
        <w:jc w:val="left"/>
        <w:spacing w:line="440" w:lineRule="exact"/>
        <w:rPr>
          <w:rFonts w:ascii="宋体" w:hAnsi="宋体"/>
          <w:bCs/>
          <w:sz w:val="24"/>
          <w:szCs w:val="24"/>
        </w:rPr>
      </w:pPr>
      <w:r>
        <w:rPr>
          <w:rFonts w:hint="eastAsia" w:ascii="宋体" w:hAnsi="宋体"/>
          <w:sz w:val="24"/>
          <w:szCs w:val="24"/>
        </w:rPr>
        <w:t xml:space="preserve">3、</w:t>
      </w:r>
      <w:r>
        <w:rPr>
          <w:rFonts w:hint="eastAsia" w:ascii="宋体" w:hAnsi="宋体"/>
          <w:bCs/>
          <w:sz w:val="24"/>
          <w:szCs w:val="24"/>
        </w:rPr>
        <w:t xml:space="preserve">未被“信用中国”网站（www.creditchina.gov.cn）列入失信被执行人、重大税收违法案件当事人名单、政府采购严重失信行为记录名单。</w:t>
      </w:r>
      <w:r/>
    </w:p>
    <w:p>
      <w:pPr>
        <w:ind w:firstLine="420"/>
        <w:jc w:val="left"/>
        <w:spacing w:line="480" w:lineRule="exact"/>
        <w:rPr>
          <w:rFonts w:ascii="宋体" w:hAnsi="宋体"/>
          <w:b/>
          <w:bCs/>
          <w:color w:val="000000"/>
          <w:sz w:val="24"/>
        </w:rPr>
      </w:pPr>
      <w:r>
        <w:rPr>
          <w:rFonts w:hint="eastAsia" w:ascii="宋体" w:hAnsi="宋体"/>
          <w:b/>
          <w:bCs/>
          <w:color w:val="000000"/>
          <w:sz w:val="24"/>
        </w:rPr>
        <w:t xml:space="preserve">三</w:t>
      </w:r>
      <w:r>
        <w:rPr>
          <w:rFonts w:ascii="宋体" w:hAnsi="宋体"/>
          <w:b/>
          <w:bCs/>
          <w:color w:val="000000"/>
          <w:sz w:val="24"/>
        </w:rPr>
        <w:t xml:space="preserve">、</w:t>
      </w:r>
      <w:r>
        <w:rPr>
          <w:rFonts w:hint="eastAsia" w:ascii="宋体" w:hAnsi="宋体"/>
          <w:b/>
          <w:bCs/>
          <w:color w:val="000000"/>
          <w:sz w:val="24"/>
        </w:rPr>
        <w:t xml:space="preserve">符合性</w:t>
      </w:r>
      <w:r>
        <w:rPr>
          <w:rFonts w:ascii="宋体" w:hAnsi="宋体"/>
          <w:b/>
          <w:bCs/>
          <w:color w:val="000000"/>
          <w:sz w:val="24"/>
        </w:rPr>
        <w:t xml:space="preserve">审查内容</w:t>
      </w:r>
      <w:r/>
    </w:p>
    <w:p>
      <w:pPr>
        <w:ind w:firstLine="480"/>
        <w:jc w:val="left"/>
        <w:spacing w:line="480" w:lineRule="exact"/>
        <w:rPr>
          <w:rFonts w:ascii="宋体" w:hAnsi="宋体"/>
          <w:color w:val="000000"/>
          <w:sz w:val="24"/>
        </w:rPr>
      </w:pPr>
      <w:r>
        <w:rPr>
          <w:rFonts w:hint="eastAsia" w:ascii="宋体" w:hAnsi="宋体"/>
          <w:color w:val="000000"/>
          <w:sz w:val="24"/>
        </w:rPr>
        <w:t xml:space="preserve">1、法定代表人授权书（格式见附件5）</w:t>
      </w:r>
      <w:bookmarkStart w:id="173" w:name="OLE_LINK49"/>
      <w:r>
        <w:rPr>
          <w:rFonts w:hint="eastAsia" w:ascii="宋体" w:hAnsi="宋体"/>
          <w:color w:val="000000"/>
          <w:sz w:val="24"/>
        </w:rPr>
        <w:t xml:space="preserve">（法定代表人亲自参与投标的不需要提供法定代表人授权书，但投标人需在投标文件中提供法定代表人亲自参与投标的证明）</w:t>
      </w:r>
      <w:bookmarkEnd w:id="173"/>
      <w:r/>
      <w:r/>
    </w:p>
    <w:p>
      <w:pPr>
        <w:ind w:firstLine="480"/>
        <w:jc w:val="left"/>
        <w:spacing w:line="480" w:lineRule="exact"/>
        <w:rPr>
          <w:rFonts w:ascii="宋体" w:hAnsi="宋体"/>
          <w:color w:val="000000"/>
          <w:sz w:val="24"/>
        </w:rPr>
      </w:pPr>
      <w:r>
        <w:rPr>
          <w:rFonts w:hint="eastAsia" w:ascii="宋体" w:hAnsi="宋体"/>
          <w:color w:val="000000"/>
          <w:sz w:val="24"/>
        </w:rPr>
        <w:t xml:space="preserve">2、投标函（格式见附件</w:t>
      </w:r>
      <w:r>
        <w:rPr>
          <w:rFonts w:hint="eastAsia" w:ascii="宋体" w:hAnsi="宋体"/>
          <w:color w:val="000000"/>
          <w:sz w:val="24"/>
        </w:rPr>
        <w:t xml:space="preserve">8</w:t>
      </w:r>
      <w:r>
        <w:rPr>
          <w:rFonts w:hint="eastAsia" w:ascii="宋体" w:hAnsi="宋体"/>
          <w:color w:val="000000"/>
          <w:sz w:val="24"/>
        </w:rPr>
        <w:t xml:space="preserve">）</w:t>
      </w:r>
      <w:r/>
    </w:p>
    <w:p>
      <w:pPr>
        <w:ind w:firstLine="480"/>
        <w:jc w:val="left"/>
        <w:spacing w:line="48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、实质性要求响应及偏离表（格式见附件</w:t>
      </w:r>
      <w:r>
        <w:rPr>
          <w:rFonts w:hint="eastAsia" w:ascii="宋体" w:hAnsi="宋体"/>
          <w:color w:val="000000"/>
          <w:sz w:val="24"/>
        </w:rPr>
        <w:t xml:space="preserve">9</w:t>
      </w:r>
      <w:r>
        <w:rPr>
          <w:rFonts w:hint="eastAsia" w:ascii="宋体" w:hAnsi="宋体"/>
          <w:color w:val="000000"/>
          <w:sz w:val="24"/>
        </w:rPr>
        <w:t xml:space="preserve">）</w:t>
      </w:r>
      <w:r/>
    </w:p>
    <w:p>
      <w:pPr>
        <w:ind w:firstLine="420"/>
        <w:spacing w:line="480" w:lineRule="exact"/>
        <w:rPr>
          <w:rFonts w:ascii="宋体" w:hAnsi="宋体"/>
          <w:b/>
          <w:bCs/>
          <w:color w:val="000000"/>
          <w:sz w:val="24"/>
        </w:rPr>
      </w:pPr>
      <w:r>
        <w:rPr>
          <w:rFonts w:hint="eastAsia" w:ascii="宋体" w:hAnsi="宋体"/>
          <w:b/>
          <w:bCs/>
          <w:color w:val="000000"/>
          <w:sz w:val="24"/>
        </w:rPr>
        <w:t xml:space="preserve">四、综合评审文件</w:t>
      </w:r>
      <w:r/>
    </w:p>
    <w:p>
      <w:pPr>
        <w:ind w:firstLine="480"/>
        <w:spacing w:line="46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项目</w:t>
      </w:r>
      <w:r>
        <w:rPr>
          <w:rFonts w:hint="eastAsia" w:ascii="宋体" w:hAnsi="宋体"/>
          <w:sz w:val="24"/>
          <w:szCs w:val="24"/>
        </w:rPr>
        <w:t xml:space="preserve">服务</w:t>
      </w:r>
      <w:r>
        <w:rPr>
          <w:rFonts w:ascii="宋体" w:hAnsi="宋体"/>
          <w:sz w:val="24"/>
          <w:szCs w:val="24"/>
        </w:rPr>
        <w:t xml:space="preserve">要求响应及偏离表</w:t>
      </w:r>
      <w:r>
        <w:rPr>
          <w:rFonts w:hint="eastAsia" w:ascii="宋体" w:hAnsi="宋体"/>
          <w:sz w:val="24"/>
          <w:szCs w:val="24"/>
        </w:rPr>
        <w:t xml:space="preserve">（格式见附件</w:t>
      </w:r>
      <w:r>
        <w:rPr>
          <w:rFonts w:ascii="宋体" w:hAnsi="宋体"/>
          <w:sz w:val="24"/>
          <w:szCs w:val="24"/>
        </w:rPr>
        <w:t xml:space="preserve">1</w:t>
      </w:r>
      <w:r>
        <w:rPr>
          <w:rFonts w:hint="eastAsia" w:ascii="宋体" w:hAnsi="宋体"/>
          <w:sz w:val="24"/>
          <w:szCs w:val="24"/>
        </w:rPr>
        <w:t xml:space="preserve">0</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商务条件响应及偏离表</w:t>
      </w:r>
      <w:r>
        <w:rPr>
          <w:rFonts w:hint="eastAsia" w:ascii="宋体" w:hAnsi="宋体"/>
          <w:sz w:val="24"/>
          <w:szCs w:val="24"/>
        </w:rPr>
        <w:t xml:space="preserve">（格式见附件</w:t>
      </w:r>
      <w:r>
        <w:rPr>
          <w:rFonts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3、项目服务说明（格式见附件1</w:t>
      </w:r>
      <w:r>
        <w:rPr>
          <w:rFonts w:hint="eastAsia" w:ascii="宋体" w:hAnsi="宋体"/>
          <w:sz w:val="24"/>
          <w:szCs w:val="24"/>
        </w:rPr>
        <w:t xml:space="preserve">2</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业绩一览表</w:t>
      </w:r>
      <w:r>
        <w:rPr>
          <w:rFonts w:hint="eastAsia" w:ascii="宋体" w:hAnsi="宋体"/>
          <w:sz w:val="24"/>
          <w:szCs w:val="24"/>
        </w:rPr>
        <w:t xml:space="preserve">（格式见附件1</w:t>
      </w:r>
      <w:r>
        <w:rPr>
          <w:rFonts w:hint="eastAsia" w:ascii="宋体" w:hAnsi="宋体"/>
          <w:sz w:val="24"/>
          <w:szCs w:val="24"/>
        </w:rPr>
        <w:t xml:space="preserve">3</w:t>
      </w:r>
      <w:r>
        <w:rPr>
          <w:rFonts w:hint="eastAsia" w:ascii="宋体" w:hAnsi="宋体"/>
          <w:sz w:val="24"/>
          <w:szCs w:val="24"/>
        </w:rPr>
        <w:t xml:space="preserve">）</w:t>
      </w:r>
      <w:r/>
    </w:p>
    <w:p>
      <w:pPr>
        <w:ind w:firstLine="480"/>
        <w:spacing w:line="480" w:lineRule="exact"/>
        <w:rPr>
          <w:rFonts w:ascii="宋体" w:hAnsi="宋体"/>
          <w:color w:val="000000"/>
          <w:sz w:val="24"/>
        </w:rPr>
      </w:pPr>
      <w:r>
        <w:rPr>
          <w:rFonts w:hint="eastAsia" w:ascii="宋体" w:hAnsi="宋体"/>
          <w:color w:val="000000"/>
          <w:sz w:val="24"/>
        </w:rPr>
        <w:t xml:space="preserve">5、其他（如有，格式见附件1</w:t>
      </w:r>
      <w:r>
        <w:rPr>
          <w:rFonts w:hint="eastAsia" w:ascii="宋体" w:hAnsi="宋体"/>
          <w:color w:val="000000"/>
          <w:sz w:val="24"/>
        </w:rPr>
        <w:t xml:space="preserve">4</w:t>
      </w:r>
      <w:r>
        <w:rPr>
          <w:rFonts w:hint="eastAsia" w:ascii="宋体" w:hAnsi="宋体"/>
          <w:color w:val="000000"/>
          <w:sz w:val="24"/>
        </w:rPr>
        <w:t xml:space="preserve">）</w:t>
      </w:r>
      <w:r/>
    </w:p>
    <w:p>
      <w:pPr>
        <w:ind w:firstLine="480"/>
        <w:spacing w:line="480" w:lineRule="exact"/>
        <w:rPr>
          <w:rFonts w:ascii="宋体" w:hAnsi="宋体"/>
          <w:b/>
          <w:color w:val="000000"/>
          <w:sz w:val="24"/>
        </w:rPr>
      </w:pPr>
      <w:r>
        <w:rPr>
          <w:rFonts w:hint="eastAsia" w:ascii="宋体" w:hAnsi="宋体"/>
          <w:b/>
          <w:color w:val="000000"/>
          <w:sz w:val="24"/>
        </w:rPr>
        <w:t xml:space="preserve">备注：针对“二、资格审查内容”和“三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t xml:space="preserve">”，投标人必须在投标文件中提供相关材料，</w:t>
      </w:r>
      <w:r>
        <w:rPr>
          <w:rFonts w:ascii="宋体" w:hAnsi="宋体"/>
          <w:b/>
          <w:color w:val="000000"/>
          <w:sz w:val="24"/>
        </w:rPr>
        <w:t xml:space="preserve">若有缺失或无效</w:t>
      </w:r>
      <w:r>
        <w:rPr>
          <w:rFonts w:hint="eastAsia" w:ascii="宋体" w:hAnsi="宋体"/>
          <w:b/>
          <w:color w:val="000000"/>
          <w:sz w:val="24"/>
        </w:rPr>
        <w:t xml:space="preserve">的</w:t>
      </w:r>
      <w:r>
        <w:rPr>
          <w:rFonts w:ascii="宋体" w:hAnsi="宋体"/>
          <w:b/>
          <w:color w:val="000000"/>
          <w:sz w:val="24"/>
        </w:rPr>
        <w:t xml:space="preserve">，将导致其投标</w:t>
      </w:r>
      <w:r>
        <w:rPr>
          <w:rFonts w:hint="eastAsia" w:ascii="宋体" w:hAnsi="宋体"/>
          <w:b/>
          <w:color w:val="000000"/>
          <w:sz w:val="24"/>
        </w:rPr>
        <w:t xml:space="preserve">无效。</w:t>
      </w:r>
      <w:r/>
    </w:p>
    <w:p>
      <w:pPr>
        <w:pStyle w:val="710"/>
        <w:contextualSpacing/>
        <w:spacing w:line="480" w:lineRule="exact"/>
        <w:rPr>
          <w:rFonts w:ascii="宋体" w:hAnsi="宋体" w:eastAsia="宋体"/>
          <w:color w:val="000000"/>
        </w:rPr>
      </w:pPr>
      <w:r>
        <w:rPr>
          <w:rFonts w:hint="eastAsia" w:ascii="宋体" w:hAnsi="宋体" w:eastAsia="宋体"/>
          <w:b w:val="0"/>
          <w:color w:val="000000"/>
          <w:sz w:val="24"/>
          <w:szCs w:val="24"/>
        </w:rPr>
        <w:br w:type="page" w:clear="all"/>
      </w:r>
      <w:bookmarkStart w:id="174" w:name="_Toc216106843"/>
      <w:r>
        <w:rPr>
          <w:rFonts w:hint="eastAsia" w:ascii="宋体" w:hAnsi="宋体" w:eastAsia="宋体"/>
          <w:color w:val="000000"/>
        </w:rPr>
        <w:t xml:space="preserve">附件1 开标一览表</w:t>
      </w:r>
      <w:bookmarkEnd w:id="174"/>
      <w:r/>
      <w:r/>
    </w:p>
    <w:p>
      <w:pPr>
        <w:jc w:val="left"/>
        <w:spacing w:line="400" w:lineRule="exact"/>
        <w:rPr>
          <w:rFonts w:ascii="宋体" w:hAnsi="宋体"/>
          <w:color w:val="000000"/>
          <w:sz w:val="24"/>
          <w:szCs w:val="24"/>
        </w:rPr>
      </w:pPr>
      <w:r>
        <w:rPr>
          <w:rFonts w:hint="eastAsia" w:ascii="宋体" w:hAnsi="宋体"/>
          <w:color w:val="000000"/>
          <w:sz w:val="24"/>
          <w:szCs w:val="24"/>
        </w:rPr>
        <w:t xml:space="preserve">投标人全称</w:t>
      </w:r>
      <w:r>
        <w:rPr>
          <w:rFonts w:hint="eastAsia" w:ascii="宋体" w:hAnsi="宋体"/>
          <w:b/>
          <w:bCs/>
          <w:color w:val="000000"/>
          <w:sz w:val="24"/>
          <w:szCs w:val="24"/>
        </w:rPr>
        <w:t xml:space="preserve">（加盖CA电子签章）</w:t>
      </w:r>
      <w:r>
        <w:rPr>
          <w:rFonts w:hint="eastAsia" w:ascii="宋体" w:hAnsi="宋体"/>
          <w:color w:val="000000"/>
          <w:sz w:val="24"/>
          <w:szCs w:val="24"/>
        </w:rPr>
        <w:t xml:space="preserve">：</w:t>
      </w:r>
      <w:r/>
    </w:p>
    <w:p>
      <w:pPr>
        <w:jc w:val="left"/>
        <w:spacing w:line="400" w:lineRule="exact"/>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2026-2027年古里镇路灯养护及零星抢修维修</w:t>
      </w:r>
      <w:r/>
    </w:p>
    <w:p>
      <w:pPr>
        <w:jc w:val="left"/>
        <w:spacing w:line="400" w:lineRule="exact"/>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t xml:space="preserve">JSZC-320581-CSXL-G2025-0007</w:t>
      </w:r>
      <w:r/>
    </w:p>
    <w:tbl>
      <w:tblPr>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jc w:val="left"/>
              <w:spacing w:line="440" w:lineRule="exact"/>
              <w:rPr>
                <w:rFonts w:ascii="宋体" w:hAnsi="宋体"/>
                <w:b/>
                <w:bCs/>
                <w:color w:val="000000"/>
                <w:sz w:val="24"/>
                <w:szCs w:val="24"/>
              </w:rPr>
            </w:pPr>
            <w:r>
              <w:rPr>
                <w:rFonts w:hint="eastAsia" w:ascii="宋体" w:hAnsi="宋体"/>
                <w:b/>
                <w:bCs/>
                <w:color w:val="000000"/>
                <w:sz w:val="24"/>
                <w:szCs w:val="24"/>
              </w:rPr>
              <w:t xml:space="preserve">投标总价：</w:t>
            </w:r>
            <w:r/>
          </w:p>
        </w:tc>
      </w:tr>
      <w:tr>
        <w:trPr>
          <w:cantSplit/>
          <w:trHeight w:val="612"/>
        </w:trPr>
        <w:tc>
          <w:tcPr>
            <w:tcBorders>
              <w:bottom w:val="single" w:color="000000" w:sz="4" w:space="0"/>
            </w:tcBorders>
            <w:tcW w:w="9498" w:type="dxa"/>
            <w:vAlign w:val="center"/>
            <w:textDirection w:val="lrTb"/>
            <w:noWrap w:val="false"/>
          </w:tcPr>
          <w:p>
            <w:pPr>
              <w:ind w:firstLine="480"/>
              <w:spacing w:line="440" w:lineRule="exact"/>
              <w:rPr>
                <w:rFonts w:ascii="宋体" w:hAnsi="宋体"/>
                <w:color w:val="000000"/>
                <w:sz w:val="24"/>
              </w:rPr>
            </w:pPr>
            <w:r>
              <w:rPr>
                <w:rFonts w:hint="eastAsia" w:ascii="宋体" w:hAnsi="宋体" w:cs="宋体"/>
                <w:color w:val="000000"/>
                <w:sz w:val="24"/>
                <w:szCs w:val="24"/>
              </w:rPr>
              <w:t xml:space="preserve">小写（人民币）：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元</w:t>
            </w:r>
            <w:r/>
          </w:p>
        </w:tc>
      </w:tr>
      <w:tr>
        <w:trPr>
          <w:cantSplit/>
          <w:trHeight w:val="612"/>
        </w:trPr>
        <w:tc>
          <w:tcPr>
            <w:tcW w:w="9498" w:type="dxa"/>
            <w:vAlign w:val="center"/>
            <w:textDirection w:val="lrTb"/>
            <w:noWrap w:val="false"/>
          </w:tcPr>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大写金额（人民币）：</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 </w:t>
            </w:r>
            <w:r/>
          </w:p>
        </w:tc>
      </w:tr>
      <w:tr>
        <w:trPr>
          <w:cantSplit/>
          <w:trHeight w:val="612"/>
        </w:trPr>
        <w:tc>
          <w:tcPr>
            <w:tcW w:w="9498" w:type="dxa"/>
            <w:vAlign w:val="center"/>
            <w:textDirection w:val="lrTb"/>
            <w:noWrap w:val="false"/>
          </w:tcPr>
          <w:p>
            <w:pPr>
              <w:jc w:val="left"/>
              <w:spacing w:line="460" w:lineRule="exact"/>
              <w:rPr>
                <w:rFonts w:ascii="宋体" w:hAnsi="宋体" w:cs="宋体"/>
                <w:b/>
                <w:bCs/>
                <w:color w:val="000000"/>
                <w:sz w:val="24"/>
                <w:szCs w:val="24"/>
              </w:rPr>
            </w:pPr>
            <w:r>
              <w:rPr>
                <w:rFonts w:hint="eastAsia" w:ascii="宋体" w:hAnsi="宋体" w:cs="宋体"/>
                <w:b/>
                <w:bCs/>
                <w:color w:val="000000"/>
                <w:sz w:val="24"/>
                <w:szCs w:val="24"/>
              </w:rPr>
              <w:t xml:space="preserve">注：上表中</w:t>
            </w:r>
            <w:r>
              <w:rPr>
                <w:rFonts w:hint="eastAsia" w:ascii="宋体" w:hAnsi="宋体" w:cs="宋体"/>
                <w:b/>
                <w:bCs/>
                <w:color w:val="000000"/>
                <w:sz w:val="24"/>
                <w:szCs w:val="24"/>
              </w:rPr>
              <w:t xml:space="preserve">报价请</w:t>
            </w:r>
            <w:r>
              <w:rPr>
                <w:rFonts w:hint="eastAsia" w:ascii="宋体" w:hAnsi="宋体" w:cs="宋体"/>
                <w:b/>
                <w:bCs/>
                <w:color w:val="000000"/>
                <w:sz w:val="24"/>
                <w:szCs w:val="24"/>
              </w:rPr>
              <w:t xml:space="preserve">保留小数点后两位。</w:t>
            </w:r>
            <w:r/>
          </w:p>
        </w:tc>
      </w:tr>
    </w:tbl>
    <w:p>
      <w:pPr>
        <w:jc w:val="left"/>
        <w:widowControl/>
        <w:rPr>
          <w:rFonts w:ascii="宋体" w:hAnsi="宋体"/>
          <w:color w:val="000000"/>
        </w:rPr>
      </w:pPr>
      <w:r/>
      <w:bookmarkStart w:id="175" w:name="_Toc165362615"/>
      <w:r/>
      <w:bookmarkStart w:id="176" w:name="_Toc160547094"/>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pPr>
      <w:r/>
      <w:r/>
    </w:p>
    <w:p>
      <w:r/>
      <w:r/>
    </w:p>
    <w:p>
      <w:pPr>
        <w:pStyle w:val="786"/>
      </w:pPr>
      <w:r/>
      <w:r/>
    </w:p>
    <w:p>
      <w:r/>
      <w:r/>
    </w:p>
    <w:p>
      <w:pPr>
        <w:pStyle w:val="786"/>
      </w:pPr>
      <w:r/>
      <w:r/>
    </w:p>
    <w:p>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10"/>
        <w:contextualSpacing/>
        <w:spacing w:line="620" w:lineRule="exact"/>
        <w:rPr>
          <w:rFonts w:ascii="宋体" w:hAnsi="宋体" w:eastAsia="宋体"/>
          <w:color w:val="000000"/>
        </w:rPr>
      </w:pPr>
      <w:r/>
      <w:bookmarkStart w:id="177" w:name="_Toc216106844"/>
      <w:r>
        <w:rPr>
          <w:rFonts w:hint="eastAsia" w:ascii="宋体" w:hAnsi="宋体" w:eastAsia="宋体"/>
          <w:color w:val="000000"/>
        </w:rPr>
        <w:t xml:space="preserve">附件2 </w:t>
      </w:r>
      <w:bookmarkEnd w:id="175"/>
      <w:r/>
      <w:bookmarkEnd w:id="177"/>
      <w:r>
        <w:rPr>
          <w:rFonts w:hint="eastAsia" w:ascii="宋体" w:hAnsi="宋体" w:eastAsia="宋体"/>
          <w:color w:val="000000"/>
        </w:rPr>
        <w:t xml:space="preserve">公开分项报价</w:t>
      </w:r>
      <w:r/>
    </w:p>
    <w:p>
      <w:pPr>
        <w:rPr>
          <w:rFonts w:cs="宋体"/>
          <w:b/>
          <w:bCs/>
          <w:sz w:val="24"/>
          <w:szCs w:val="24"/>
        </w:rPr>
      </w:pPr>
      <w:r/>
      <w:bookmarkStart w:id="178" w:name="_Toc164268107"/>
      <w:r>
        <w:rPr>
          <w:rFonts w:hint="eastAsia" w:cs="宋体"/>
          <w:b/>
          <w:bCs/>
          <w:sz w:val="24"/>
          <w:szCs w:val="24"/>
        </w:rPr>
        <w:t xml:space="preserve">表</w:t>
      </w:r>
      <w:r>
        <w:rPr>
          <w:rFonts w:hint="eastAsia" w:cs="宋体"/>
          <w:b/>
          <w:bCs/>
          <w:sz w:val="24"/>
          <w:szCs w:val="24"/>
        </w:rPr>
        <w:t xml:space="preserve">一</w:t>
      </w:r>
      <w:r>
        <w:rPr>
          <w:rFonts w:hint="eastAsia" w:cs="宋体"/>
          <w:b/>
          <w:bCs/>
          <w:sz w:val="24"/>
          <w:szCs w:val="24"/>
        </w:rPr>
        <w:t xml:space="preserve">：</w:t>
      </w:r>
      <w:bookmarkStart w:id="179" w:name="OLE_LINK34"/>
      <w:r>
        <w:rPr>
          <w:rFonts w:hint="eastAsia" w:cs="宋体"/>
          <w:b/>
          <w:bCs/>
          <w:sz w:val="24"/>
          <w:szCs w:val="24"/>
        </w:rPr>
        <w:t xml:space="preserve">路灯设施养护</w:t>
      </w:r>
      <w:bookmarkEnd w:id="179"/>
      <w:r/>
      <w:r/>
    </w:p>
    <w:tbl>
      <w:tblPr>
        <w:tblW w:w="9781" w:type="dxa"/>
        <w:tblInd w:w="-34" w:type="dxa"/>
        <w:tblLook w:val="0000" w:firstRow="0" w:lastRow="0" w:firstColumn="0" w:lastColumn="0" w:noHBand="0" w:noVBand="0"/>
      </w:tblPr>
      <w:tblGrid>
        <w:gridCol w:w="738"/>
        <w:gridCol w:w="1276"/>
        <w:gridCol w:w="1701"/>
        <w:gridCol w:w="1417"/>
        <w:gridCol w:w="1673"/>
        <w:gridCol w:w="1001"/>
        <w:gridCol w:w="1002"/>
        <w:gridCol w:w="973"/>
      </w:tblGrid>
      <w:tr>
        <w:trPr>
          <w:trHeight w:val="255"/>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rPr>
                <w:sz w:val="24"/>
                <w:szCs w:val="24"/>
              </w:rPr>
            </w:pPr>
            <w:r>
              <w:rPr>
                <w:rFonts w:hint="eastAsia"/>
                <w:sz w:val="24"/>
                <w:szCs w:val="24"/>
              </w:rPr>
              <w:t xml:space="preserve">序号</w:t>
            </w:r>
            <w:r/>
          </w:p>
        </w:tc>
        <w:tc>
          <w:tcPr>
            <w:gridSpan w:val="3"/>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rPr>
                <w:sz w:val="24"/>
                <w:szCs w:val="24"/>
              </w:rPr>
            </w:pPr>
            <w:r>
              <w:rPr>
                <w:rFonts w:hint="eastAsia"/>
                <w:sz w:val="24"/>
                <w:szCs w:val="24"/>
              </w:rPr>
              <w:t xml:space="preserve">名称</w:t>
            </w:r>
            <w:r/>
          </w:p>
        </w:tc>
        <w:tc>
          <w:tcPr>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sz w:val="24"/>
              </w:rPr>
            </w:pPr>
            <w:r>
              <w:rPr>
                <w:rFonts w:hint="eastAsia"/>
                <w:sz w:val="24"/>
              </w:rPr>
              <w:t xml:space="preserve">预算</w:t>
            </w:r>
            <w:r>
              <w:rPr>
                <w:rFonts w:hint="eastAsia"/>
                <w:sz w:val="24"/>
              </w:rPr>
              <w:t xml:space="preserve">价</w:t>
            </w:r>
            <w:r/>
          </w:p>
          <w:p>
            <w:pPr>
              <w:jc w:val="center"/>
              <w:rPr>
                <w:sz w:val="24"/>
                <w:szCs w:val="24"/>
              </w:rPr>
            </w:pPr>
            <w:r>
              <w:rPr>
                <w:rFonts w:hint="eastAsia"/>
                <w:sz w:val="24"/>
              </w:rPr>
              <w:t xml:space="preserve">（元</w:t>
            </w:r>
            <w:r>
              <w:rPr>
                <w:rFonts w:hint="eastAsia"/>
                <w:sz w:val="24"/>
              </w:rPr>
              <w:t xml:space="preserve">/</w:t>
            </w:r>
            <w:r>
              <w:rPr>
                <w:rFonts w:hint="eastAsia"/>
                <w:sz w:val="24"/>
              </w:rPr>
              <w:t xml:space="preserve">年）</w:t>
            </w:r>
            <w:r/>
          </w:p>
        </w:tc>
        <w:tc>
          <w:tcPr>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rPr>
                <w:sz w:val="24"/>
                <w:szCs w:val="24"/>
              </w:rPr>
            </w:pPr>
            <w:r/>
            <w:bookmarkStart w:id="180" w:name="OLE_LINK4"/>
            <w:r>
              <w:rPr>
                <w:rFonts w:hint="eastAsia"/>
                <w:sz w:val="24"/>
              </w:rPr>
              <w:t xml:space="preserve">单价（元）</w:t>
            </w:r>
            <w:bookmarkEnd w:id="180"/>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rPr>
                <w:sz w:val="24"/>
                <w:szCs w:val="24"/>
              </w:rPr>
            </w:pPr>
            <w:r>
              <w:rPr>
                <w:rFonts w:hint="eastAsia"/>
                <w:sz w:val="24"/>
              </w:rPr>
              <w:t xml:space="preserve">合价（元）</w:t>
            </w:r>
            <w:r/>
          </w:p>
        </w:tc>
        <w:tc>
          <w:tcPr>
            <w:tcBorders>
              <w:top w:val="single" w:color="auto" w:sz="4" w:space="0"/>
              <w:left w:val="none" w:color="000000" w:sz="4" w:space="0"/>
              <w:bottom w:val="single" w:color="auto" w:sz="4" w:space="0"/>
              <w:right w:val="single" w:color="auto" w:sz="4" w:space="0"/>
            </w:tcBorders>
            <w:tcW w:w="973" w:type="dxa"/>
            <w:vAlign w:val="center"/>
            <w:textDirection w:val="lrTb"/>
            <w:noWrap w:val="false"/>
          </w:tcPr>
          <w:p>
            <w:pPr>
              <w:jc w:val="center"/>
              <w:rPr>
                <w:sz w:val="24"/>
                <w:szCs w:val="24"/>
              </w:rPr>
            </w:pPr>
            <w:r>
              <w:rPr>
                <w:rFonts w:hint="eastAsia"/>
                <w:sz w:val="24"/>
                <w:szCs w:val="24"/>
              </w:rPr>
              <w:t xml:space="preserve">备注</w:t>
            </w:r>
            <w:r/>
          </w:p>
        </w:tc>
      </w:tr>
      <w:tr>
        <w:trPr>
          <w:trHeight w:val="569" w:hRule="exact"/>
        </w:trPr>
        <w:tc>
          <w:tcPr>
            <w:tcBorders>
              <w:top w:val="none" w:color="000000" w:sz="4" w:space="0"/>
              <w:left w:val="single" w:color="auto" w:sz="4" w:space="0"/>
              <w:right w:val="single" w:color="auto" w:sz="4" w:space="0"/>
            </w:tcBorders>
            <w:tcW w:w="738" w:type="dxa"/>
            <w:vAlign w:val="center"/>
            <w:vMerge w:val="restart"/>
            <w:textDirection w:val="lrTb"/>
            <w:noWrap w:val="false"/>
          </w:tcPr>
          <w:p>
            <w:pPr>
              <w:jc w:val="center"/>
              <w:widowControl/>
              <w:rPr>
                <w:sz w:val="24"/>
                <w:szCs w:val="24"/>
              </w:rPr>
            </w:pPr>
            <w:r>
              <w:rPr>
                <w:sz w:val="24"/>
                <w:szCs w:val="24"/>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灯杆数</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灯盏数</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color w:val="000000" w:themeColor="text1"/>
                <w:sz w:val="24"/>
                <w:szCs w:val="24"/>
              </w:rPr>
            </w:pPr>
            <w:r>
              <w:rPr>
                <w:rFonts w:hint="eastAsia"/>
                <w:color w:val="000000" w:themeColor="text1"/>
                <w:sz w:val="24"/>
                <w:szCs w:val="24"/>
              </w:rPr>
              <w:t xml:space="preserve">光源</w:t>
            </w:r>
            <w:r/>
          </w:p>
        </w:tc>
        <w:tc>
          <w:tcPr>
            <w:tcBorders>
              <w:top w:val="none" w:color="000000" w:sz="4" w:space="0"/>
              <w:left w:val="none" w:color="000000" w:sz="4" w:space="0"/>
              <w:right w:val="single" w:color="auto" w:sz="4" w:space="0"/>
            </w:tcBorders>
            <w:tcW w:w="1673" w:type="dxa"/>
            <w:vAlign w:val="center"/>
            <w:vMerge w:val="restart"/>
            <w:textDirection w:val="lrTb"/>
            <w:noWrap w:val="false"/>
          </w:tcPr>
          <w:p>
            <w:pPr>
              <w:jc w:val="center"/>
              <w:rPr>
                <w:color w:val="000000" w:themeColor="text1"/>
                <w:sz w:val="24"/>
                <w:szCs w:val="24"/>
              </w:rPr>
            </w:pPr>
            <w:r>
              <w:rPr>
                <w:rFonts w:hint="eastAsia"/>
                <w:color w:val="000000" w:themeColor="text1"/>
                <w:sz w:val="24"/>
              </w:rPr>
              <w:t xml:space="preserve">915930</w:t>
            </w:r>
            <w:r>
              <w:rPr>
                <w:rFonts w:hint="eastAsia"/>
                <w:color w:val="000000" w:themeColor="text1"/>
                <w:sz w:val="24"/>
              </w:rPr>
              <w:t xml:space="preserve">.00</w:t>
            </w:r>
            <w:r/>
          </w:p>
        </w:tc>
        <w:tc>
          <w:tcPr>
            <w:tcBorders>
              <w:top w:val="none" w:color="000000" w:sz="4" w:space="0"/>
              <w:left w:val="none" w:color="000000" w:sz="4" w:space="0"/>
              <w:right w:val="single" w:color="auto" w:sz="4" w:space="0"/>
            </w:tcBorders>
            <w:tcW w:w="1001" w:type="dxa"/>
            <w:vAlign w:val="center"/>
            <w:vMerge w:val="restart"/>
            <w:textDirection w:val="lrTb"/>
            <w:noWrap w:val="false"/>
          </w:tcPr>
          <w:p>
            <w:pPr>
              <w:jc w:val="center"/>
              <w:rPr>
                <w:sz w:val="24"/>
                <w:szCs w:val="24"/>
              </w:rPr>
            </w:pPr>
            <w:r>
              <w:rPr>
                <w:sz w:val="24"/>
                <w:szCs w:val="24"/>
              </w:rPr>
            </w:r>
            <w:r/>
          </w:p>
        </w:tc>
        <w:tc>
          <w:tcPr>
            <w:tcBorders>
              <w:top w:val="none" w:color="000000" w:sz="4" w:space="0"/>
              <w:left w:val="none" w:color="000000" w:sz="4" w:space="0"/>
              <w:right w:val="single" w:color="auto" w:sz="4" w:space="0"/>
            </w:tcBorders>
            <w:tcW w:w="1002" w:type="dxa"/>
            <w:vAlign w:val="center"/>
            <w:vMerge w:val="restart"/>
            <w:textDirection w:val="lrTb"/>
            <w:noWrap w:val="false"/>
          </w:tcPr>
          <w:p>
            <w:pPr>
              <w:jc w:val="center"/>
              <w:rPr>
                <w:sz w:val="24"/>
                <w:szCs w:val="24"/>
              </w:rPr>
            </w:pPr>
            <w:r>
              <w:rPr>
                <w:sz w:val="24"/>
                <w:szCs w:val="24"/>
              </w:rPr>
            </w:r>
            <w:r/>
          </w:p>
        </w:tc>
        <w:tc>
          <w:tcPr>
            <w:tcBorders>
              <w:top w:val="none" w:color="000000" w:sz="4" w:space="0"/>
              <w:left w:val="none" w:color="000000" w:sz="4" w:space="0"/>
              <w:right w:val="single" w:color="auto" w:sz="4" w:space="0"/>
            </w:tcBorders>
            <w:tcW w:w="973" w:type="dxa"/>
            <w:vAlign w:val="center"/>
            <w:vMerge w:val="restart"/>
            <w:textDirection w:val="lrTb"/>
            <w:noWrap w:val="false"/>
          </w:tcPr>
          <w:p>
            <w:pPr>
              <w:jc w:val="center"/>
              <w:widowControl/>
              <w:rPr>
                <w:sz w:val="24"/>
                <w:szCs w:val="24"/>
              </w:rPr>
            </w:pPr>
            <w:r>
              <w:rPr>
                <w:sz w:val="24"/>
                <w:szCs w:val="24"/>
              </w:rPr>
            </w:r>
            <w:r/>
          </w:p>
        </w:tc>
      </w:tr>
      <w:tr>
        <w:trPr>
          <w:trHeight w:val="563" w:hRule="exact"/>
        </w:trPr>
        <w:tc>
          <w:tcPr>
            <w:tcBorders>
              <w:left w:val="single" w:color="auto" w:sz="4" w:space="0"/>
              <w:right w:val="single" w:color="auto" w:sz="4" w:space="0"/>
            </w:tcBorders>
            <w:tcW w:w="738" w:type="dxa"/>
            <w:vAlign w:val="center"/>
            <w:vMerge w:val="continue"/>
            <w:textDirection w:val="lrTb"/>
            <w:noWrap w:val="false"/>
          </w:tcPr>
          <w:p>
            <w:pPr>
              <w:jc w:val="center"/>
              <w:widowControl/>
              <w:rPr>
                <w:sz w:val="24"/>
                <w:szCs w:val="24"/>
              </w:rPr>
            </w:pPr>
            <w:r>
              <w:rPr>
                <w:sz w:val="24"/>
                <w:szCs w:val="24"/>
              </w:rPr>
            </w:r>
            <w:r/>
          </w:p>
        </w:tc>
        <w:tc>
          <w:tcPr>
            <w:tcBorders>
              <w:top w:val="none" w:color="000000" w:sz="4" w:space="0"/>
              <w:left w:val="none" w:color="000000" w:sz="4" w:space="0"/>
              <w:right w:val="single" w:color="auto" w:sz="4" w:space="0"/>
            </w:tcBorders>
            <w:tcW w:w="1276" w:type="dxa"/>
            <w:vAlign w:val="center"/>
            <w:textDirection w:val="lrTb"/>
            <w:noWrap w:val="false"/>
          </w:tcPr>
          <w:p>
            <w:pPr>
              <w:jc w:val="center"/>
              <w:spacing w:line="440" w:lineRule="exact"/>
              <w:rPr>
                <w:color w:val="000000" w:themeColor="text1"/>
                <w:sz w:val="24"/>
                <w:szCs w:val="24"/>
              </w:rPr>
            </w:pPr>
            <w:r>
              <w:rPr>
                <w:color w:val="ee0000"/>
                <w:sz w:val="24"/>
              </w:rPr>
              <w:t xml:space="preserve">9062</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440" w:lineRule="exact"/>
              <w:rPr>
                <w:color w:val="000000" w:themeColor="text1"/>
                <w:sz w:val="24"/>
                <w:szCs w:val="24"/>
              </w:rPr>
            </w:pPr>
            <w:r>
              <w:rPr>
                <w:rFonts w:hint="eastAsia"/>
                <w:color w:val="000000" w:themeColor="text1"/>
                <w:sz w:val="24"/>
              </w:rPr>
              <w:t xml:space="preserve">10177</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LED</w:t>
            </w:r>
            <w:r/>
          </w:p>
        </w:tc>
        <w:tc>
          <w:tcPr>
            <w:tcBorders>
              <w:left w:val="none" w:color="000000" w:sz="4" w:space="0"/>
              <w:right w:val="single" w:color="auto" w:sz="4" w:space="0"/>
            </w:tcBorders>
            <w:tcW w:w="1673" w:type="dxa"/>
            <w:vAlign w:val="center"/>
            <w:vMerge w:val="continue"/>
            <w:textDirection w:val="lrTb"/>
            <w:noWrap w:val="false"/>
          </w:tcPr>
          <w:p>
            <w:pPr>
              <w:jc w:val="center"/>
              <w:widowControl/>
              <w:rPr>
                <w:color w:val="000000" w:themeColor="text1"/>
                <w:sz w:val="24"/>
                <w:szCs w:val="24"/>
              </w:rPr>
            </w:pPr>
            <w:r>
              <w:rPr>
                <w:color w:val="000000" w:themeColor="text1"/>
                <w:sz w:val="24"/>
                <w:szCs w:val="24"/>
              </w:rPr>
            </w:r>
            <w:r/>
          </w:p>
        </w:tc>
        <w:tc>
          <w:tcPr>
            <w:tcBorders>
              <w:left w:val="none" w:color="000000" w:sz="4" w:space="0"/>
              <w:right w:val="single" w:color="auto" w:sz="4" w:space="0"/>
            </w:tcBorders>
            <w:tcW w:w="1001" w:type="dxa"/>
            <w:vAlign w:val="center"/>
            <w:vMerge w:val="continue"/>
            <w:textDirection w:val="lrTb"/>
            <w:noWrap w:val="false"/>
          </w:tcPr>
          <w:p>
            <w:pPr>
              <w:jc w:val="center"/>
              <w:widowControl/>
              <w:rPr>
                <w:sz w:val="24"/>
                <w:szCs w:val="24"/>
              </w:rPr>
            </w:pPr>
            <w:r>
              <w:rPr>
                <w:sz w:val="24"/>
                <w:szCs w:val="24"/>
              </w:rPr>
            </w:r>
            <w:r/>
          </w:p>
        </w:tc>
        <w:tc>
          <w:tcPr>
            <w:tcBorders>
              <w:left w:val="none" w:color="000000" w:sz="4" w:space="0"/>
              <w:right w:val="single" w:color="auto" w:sz="4" w:space="0"/>
            </w:tcBorders>
            <w:tcW w:w="1002" w:type="dxa"/>
            <w:vAlign w:val="center"/>
            <w:vMerge w:val="continue"/>
            <w:textDirection w:val="lrTb"/>
            <w:noWrap w:val="false"/>
          </w:tcPr>
          <w:p>
            <w:pPr>
              <w:jc w:val="center"/>
              <w:widowControl/>
              <w:rPr>
                <w:sz w:val="24"/>
                <w:szCs w:val="24"/>
              </w:rPr>
            </w:pPr>
            <w:r>
              <w:rPr>
                <w:sz w:val="24"/>
                <w:szCs w:val="24"/>
              </w:rPr>
            </w:r>
            <w:r/>
          </w:p>
        </w:tc>
        <w:tc>
          <w:tcPr>
            <w:tcBorders>
              <w:left w:val="none" w:color="000000" w:sz="4" w:space="0"/>
              <w:right w:val="single" w:color="auto" w:sz="4" w:space="0"/>
            </w:tcBorders>
            <w:tcW w:w="973" w:type="dxa"/>
            <w:vAlign w:val="center"/>
            <w:vMerge w:val="continue"/>
            <w:textDirection w:val="lrTb"/>
            <w:noWrap w:val="false"/>
          </w:tcPr>
          <w:p>
            <w:pPr>
              <w:jc w:val="center"/>
              <w:widowControl/>
              <w:rPr>
                <w:sz w:val="24"/>
                <w:szCs w:val="24"/>
              </w:rPr>
            </w:pPr>
            <w:r>
              <w:rPr>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widowControl/>
              <w:rPr>
                <w:b/>
                <w:bCs/>
                <w:sz w:val="24"/>
                <w:szCs w:val="24"/>
              </w:rPr>
            </w:pPr>
            <w:r>
              <w:rPr>
                <w:rFonts w:hint="eastAsia"/>
                <w:b/>
                <w:bCs/>
                <w:sz w:val="24"/>
                <w:szCs w:val="24"/>
              </w:rPr>
              <w:t xml:space="preserve">2</w:t>
            </w:r>
            <w:r/>
          </w:p>
        </w:tc>
        <w:tc>
          <w:tcPr>
            <w:gridSpan w:val="3"/>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rPr>
                <w:b/>
                <w:sz w:val="24"/>
              </w:rPr>
            </w:pPr>
            <w:r>
              <w:rPr>
                <w:rFonts w:hint="eastAsia" w:cs="宋体"/>
                <w:b/>
                <w:bCs/>
                <w:sz w:val="24"/>
                <w:szCs w:val="24"/>
              </w:rPr>
              <w:t xml:space="preserve">年度照明设施养护服务费</w:t>
            </w:r>
            <w:r>
              <w:rPr>
                <w:rFonts w:hint="eastAsia"/>
                <w:b/>
                <w:sz w:val="24"/>
              </w:rPr>
              <w:t xml:space="preserve">小计</w:t>
            </w:r>
            <w:r>
              <w:rPr>
                <w:rFonts w:hint="eastAsia"/>
                <w:b/>
                <w:sz w:val="24"/>
              </w:rPr>
              <w:t xml:space="preserve">（元）</w:t>
            </w:r>
            <w:r/>
          </w:p>
        </w:tc>
        <w:tc>
          <w:tcPr>
            <w:gridSpan w:val="4"/>
            <w:tcBorders>
              <w:top w:val="single" w:color="auto" w:sz="4" w:space="0"/>
              <w:left w:val="none" w:color="000000" w:sz="4" w:space="0"/>
              <w:bottom w:val="single" w:color="auto" w:sz="4" w:space="0"/>
              <w:right w:val="single" w:color="auto" w:sz="4" w:space="0"/>
            </w:tcBorders>
            <w:tcW w:w="4649" w:type="dxa"/>
            <w:vAlign w:val="center"/>
            <w:textDirection w:val="lrTb"/>
            <w:noWrap w:val="false"/>
          </w:tcPr>
          <w:p>
            <w:pPr>
              <w:jc w:val="center"/>
              <w:widowControl/>
              <w:rPr>
                <w:b/>
                <w:bCs/>
                <w:sz w:val="24"/>
                <w:szCs w:val="24"/>
              </w:rPr>
            </w:pPr>
            <w:r>
              <w:rPr>
                <w:b/>
                <w:bCs/>
                <w:sz w:val="24"/>
                <w:szCs w:val="24"/>
              </w:rPr>
            </w:r>
            <w:r/>
          </w:p>
        </w:tc>
      </w:tr>
      <w:tr>
        <w:trPr>
          <w:trHeight w:val="418"/>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widowControl/>
              <w:rPr>
                <w:b/>
                <w:bCs/>
                <w:sz w:val="24"/>
                <w:szCs w:val="24"/>
              </w:rPr>
            </w:pPr>
            <w:r>
              <w:rPr>
                <w:rFonts w:hint="eastAsia"/>
                <w:b/>
                <w:bCs/>
                <w:sz w:val="24"/>
                <w:szCs w:val="24"/>
              </w:rPr>
              <w:t xml:space="preserve">3</w:t>
            </w:r>
            <w:r/>
          </w:p>
        </w:tc>
        <w:tc>
          <w:tcPr>
            <w:gridSpan w:val="3"/>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jc w:val="center"/>
              <w:rPr>
                <w:b/>
                <w:sz w:val="24"/>
              </w:rPr>
            </w:pPr>
            <w:r>
              <w:rPr>
                <w:rFonts w:hint="eastAsia" w:cs="宋体"/>
                <w:b/>
                <w:bCs/>
                <w:sz w:val="24"/>
                <w:szCs w:val="24"/>
              </w:rPr>
              <w:t xml:space="preserve">路灯设施养护下浮率（</w:t>
            </w:r>
            <w:r>
              <w:rPr>
                <w:rFonts w:hint="eastAsia" w:cs="宋体"/>
                <w:b/>
                <w:bCs/>
                <w:sz w:val="24"/>
                <w:szCs w:val="24"/>
              </w:rPr>
              <w:t xml:space="preserve">%</w:t>
            </w:r>
            <w:r>
              <w:rPr>
                <w:rFonts w:hint="eastAsia" w:cs="宋体"/>
                <w:b/>
                <w:bCs/>
                <w:sz w:val="24"/>
                <w:szCs w:val="24"/>
              </w:rPr>
              <w:t xml:space="preserve">）</w:t>
            </w:r>
            <w:r/>
          </w:p>
        </w:tc>
        <w:tc>
          <w:tcPr>
            <w:gridSpan w:val="4"/>
            <w:tcBorders>
              <w:top w:val="single" w:color="auto" w:sz="4" w:space="0"/>
              <w:left w:val="none" w:color="000000" w:sz="4" w:space="0"/>
              <w:bottom w:val="single" w:color="auto" w:sz="4" w:space="0"/>
              <w:right w:val="single" w:color="auto" w:sz="4" w:space="0"/>
            </w:tcBorders>
            <w:tcW w:w="4649" w:type="dxa"/>
            <w:vAlign w:val="center"/>
            <w:textDirection w:val="lrTb"/>
            <w:noWrap w:val="false"/>
          </w:tcPr>
          <w:p>
            <w:pPr>
              <w:jc w:val="center"/>
              <w:widowControl/>
              <w:rPr>
                <w:b/>
                <w:bCs/>
                <w:sz w:val="24"/>
                <w:szCs w:val="24"/>
              </w:rPr>
            </w:pPr>
            <w:r>
              <w:rPr>
                <w:b/>
                <w:bCs/>
                <w:sz w:val="24"/>
                <w:szCs w:val="24"/>
              </w:rPr>
            </w:r>
            <w:r/>
          </w:p>
        </w:tc>
      </w:tr>
    </w:tbl>
    <w:p>
      <w:pPr>
        <w:rPr>
          <w:rFonts w:cs="宋体"/>
          <w:b/>
          <w:bCs/>
          <w:sz w:val="24"/>
          <w:szCs w:val="24"/>
        </w:rPr>
      </w:pPr>
      <w:r>
        <w:rPr>
          <w:rFonts w:hint="eastAsia" w:cs="宋体"/>
          <w:b/>
          <w:bCs/>
          <w:sz w:val="24"/>
          <w:szCs w:val="24"/>
        </w:rPr>
        <w:t xml:space="preserve">表二：</w:t>
      </w:r>
      <w:bookmarkStart w:id="181" w:name="OLE_LINK35"/>
      <w:r>
        <w:rPr>
          <w:rFonts w:hint="eastAsia" w:cs="宋体"/>
          <w:b/>
          <w:sz w:val="24"/>
          <w:szCs w:val="24"/>
        </w:rPr>
        <w:t xml:space="preserve">零星抢修维修</w:t>
      </w:r>
      <w:bookmarkEnd w:id="181"/>
      <w:r>
        <w:rPr>
          <w:rFonts w:hint="eastAsia" w:cs="宋体"/>
          <w:b/>
          <w:sz w:val="24"/>
          <w:szCs w:val="24"/>
        </w:rPr>
        <w:t xml:space="preserve">服务</w:t>
      </w:r>
      <w:r/>
    </w:p>
    <w:tbl>
      <w:tblPr>
        <w:tblW w:w="9781" w:type="dxa"/>
        <w:tblInd w:w="-34" w:type="dxa"/>
        <w:tblLook w:val="0000" w:firstRow="0" w:lastRow="0" w:firstColumn="0" w:lastColumn="0" w:noHBand="0" w:noVBand="0"/>
      </w:tblPr>
      <w:tblGrid>
        <w:gridCol w:w="793"/>
        <w:gridCol w:w="4339"/>
        <w:gridCol w:w="1814"/>
        <w:gridCol w:w="1843"/>
        <w:gridCol w:w="992"/>
      </w:tblGrid>
      <w:tr>
        <w:trPr>
          <w:trHeight w:val="255"/>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sz w:val="24"/>
              </w:rPr>
            </w:pPr>
            <w:r>
              <w:rPr>
                <w:rFonts w:hint="eastAsia"/>
                <w:sz w:val="24"/>
              </w:rPr>
              <w:t xml:space="preserve">序号</w:t>
            </w:r>
            <w:r/>
          </w:p>
        </w:tc>
        <w:tc>
          <w:tcPr>
            <w:tcBorders>
              <w:top w:val="single" w:color="auto" w:sz="4" w:space="0"/>
              <w:left w:val="none" w:color="000000" w:sz="4" w:space="0"/>
              <w:bottom w:val="single" w:color="auto" w:sz="4" w:space="0"/>
              <w:right w:val="single" w:color="auto" w:sz="4" w:space="0"/>
            </w:tcBorders>
            <w:tcW w:w="4339" w:type="dxa"/>
            <w:vAlign w:val="center"/>
            <w:textDirection w:val="lrTb"/>
            <w:noWrap w:val="false"/>
          </w:tcPr>
          <w:p>
            <w:pPr>
              <w:jc w:val="center"/>
              <w:rPr>
                <w:sz w:val="24"/>
              </w:rPr>
            </w:pPr>
            <w:r>
              <w:rPr>
                <w:rFonts w:hint="eastAsia"/>
                <w:sz w:val="24"/>
              </w:rPr>
              <w:t xml:space="preserve">名称</w:t>
            </w:r>
            <w:r/>
          </w:p>
        </w:tc>
        <w:tc>
          <w:tcPr>
            <w:tcBorders>
              <w:top w:val="single" w:color="auto" w:sz="4" w:space="0"/>
              <w:left w:val="none" w:color="000000" w:sz="4" w:space="0"/>
              <w:bottom w:val="single" w:color="auto" w:sz="4" w:space="0"/>
              <w:right w:val="single" w:color="auto" w:sz="4" w:space="0"/>
            </w:tcBorders>
            <w:tcW w:w="1814" w:type="dxa"/>
            <w:vAlign w:val="center"/>
            <w:textDirection w:val="lrTb"/>
            <w:noWrap w:val="false"/>
          </w:tcPr>
          <w:p>
            <w:pPr>
              <w:jc w:val="center"/>
              <w:rPr>
                <w:sz w:val="24"/>
              </w:rPr>
            </w:pPr>
            <w:r>
              <w:rPr>
                <w:rFonts w:hint="eastAsia"/>
                <w:sz w:val="24"/>
              </w:rPr>
              <w:t xml:space="preserve">预算</w:t>
            </w:r>
            <w:r>
              <w:rPr>
                <w:rFonts w:hint="eastAsia"/>
                <w:sz w:val="24"/>
              </w:rPr>
              <w:t xml:space="preserve">价</w:t>
            </w:r>
            <w:r/>
          </w:p>
          <w:p>
            <w:pPr>
              <w:jc w:val="center"/>
              <w:rPr>
                <w:sz w:val="24"/>
              </w:rPr>
            </w:pPr>
            <w:r>
              <w:rPr>
                <w:rFonts w:hint="eastAsia"/>
                <w:sz w:val="24"/>
              </w:rPr>
              <w:t xml:space="preserve">（元</w:t>
            </w:r>
            <w:r>
              <w:rPr>
                <w:rFonts w:hint="eastAsia"/>
                <w:sz w:val="24"/>
              </w:rPr>
              <w:t xml:space="preserve">/</w:t>
            </w:r>
            <w:r>
              <w:rPr>
                <w:rFonts w:hint="eastAsia"/>
                <w:sz w:val="24"/>
              </w:rPr>
              <w:t xml:space="preserve">年）</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sz w:val="24"/>
              </w:rPr>
            </w:pPr>
            <w:r>
              <w:rPr>
                <w:rFonts w:hint="eastAsia"/>
                <w:sz w:val="24"/>
              </w:rPr>
              <w:t xml:space="preserve">合价（元）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sz w:val="24"/>
              </w:rPr>
            </w:pPr>
            <w:r>
              <w:rPr>
                <w:rFonts w:hint="eastAsia"/>
                <w:sz w:val="24"/>
              </w:rPr>
              <w:t xml:space="preserve">备注</w:t>
            </w:r>
            <w:r/>
          </w:p>
        </w:tc>
      </w:tr>
      <w:tr>
        <w:trPr>
          <w:trHeight w:val="510"/>
        </w:trPr>
        <w:tc>
          <w:tcPr>
            <w:tcBorders>
              <w:top w:val="none" w:color="000000" w:sz="4" w:space="0"/>
              <w:left w:val="single" w:color="auto" w:sz="4" w:space="0"/>
              <w:bottom w:val="single" w:color="auto" w:sz="4" w:space="0"/>
              <w:right w:val="single" w:color="auto" w:sz="4" w:space="0"/>
            </w:tcBorders>
            <w:tcW w:w="793" w:type="dxa"/>
            <w:vAlign w:val="center"/>
            <w:textDirection w:val="lrTb"/>
            <w:noWrap w:val="false"/>
          </w:tcPr>
          <w:p>
            <w:pPr>
              <w:jc w:val="center"/>
              <w:rPr>
                <w:sz w:val="24"/>
              </w:rPr>
            </w:pPr>
            <w:r>
              <w:rPr>
                <w:sz w:val="24"/>
              </w:rPr>
              <w:t xml:space="preserve">1</w:t>
            </w:r>
            <w:r/>
          </w:p>
        </w:tc>
        <w:tc>
          <w:tcPr>
            <w:tcBorders>
              <w:top w:val="none" w:color="000000" w:sz="4" w:space="0"/>
              <w:left w:val="none" w:color="000000" w:sz="4" w:space="0"/>
              <w:bottom w:val="single" w:color="auto" w:sz="4" w:space="0"/>
              <w:right w:val="single" w:color="auto" w:sz="4" w:space="0"/>
            </w:tcBorders>
            <w:tcW w:w="4339" w:type="dxa"/>
            <w:vAlign w:val="center"/>
            <w:textDirection w:val="lrTb"/>
            <w:noWrap w:val="false"/>
          </w:tcPr>
          <w:p>
            <w:pPr>
              <w:jc w:val="center"/>
              <w:rPr>
                <w:sz w:val="24"/>
              </w:rPr>
            </w:pPr>
            <w:r>
              <w:rPr>
                <w:rFonts w:hint="eastAsia"/>
                <w:sz w:val="24"/>
              </w:rPr>
              <w:t xml:space="preserve">零星</w:t>
            </w:r>
            <w:r>
              <w:rPr>
                <w:sz w:val="24"/>
              </w:rPr>
              <w:t xml:space="preserve">抢修维修</w:t>
            </w:r>
            <w:r/>
          </w:p>
        </w:tc>
        <w:tc>
          <w:tcPr>
            <w:tcBorders>
              <w:top w:val="none" w:color="000000" w:sz="4" w:space="0"/>
              <w:left w:val="none" w:color="000000" w:sz="4" w:space="0"/>
              <w:bottom w:val="single" w:color="auto" w:sz="4" w:space="0"/>
              <w:right w:val="single" w:color="auto" w:sz="4" w:space="0"/>
            </w:tcBorders>
            <w:tcW w:w="1814" w:type="dxa"/>
            <w:vAlign w:val="center"/>
            <w:textDirection w:val="lrTb"/>
            <w:noWrap w:val="false"/>
          </w:tcPr>
          <w:p>
            <w:pPr>
              <w:jc w:val="center"/>
              <w:rPr>
                <w:sz w:val="24"/>
              </w:rPr>
            </w:pPr>
            <w:r>
              <w:rPr>
                <w:rFonts w:hint="eastAsia"/>
                <w:color w:val="000000" w:themeColor="text1"/>
                <w:sz w:val="24"/>
              </w:rPr>
              <w:t xml:space="preserve">1000000.00</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sz w:val="24"/>
              </w:rPr>
            </w:pPr>
            <w:r>
              <w:rPr>
                <w:sz w:val="24"/>
              </w:rPr>
              <w:t xml:space="preserve">　</w:t>
            </w:r>
            <w:r/>
          </w:p>
        </w:tc>
      </w:tr>
      <w:tr>
        <w:trPr>
          <w:trHeight w:val="418"/>
        </w:trPr>
        <w:tc>
          <w:tcPr>
            <w:tcBorders>
              <w:top w:val="none" w:color="000000"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b/>
                <w:bCs/>
                <w:sz w:val="28"/>
                <w:szCs w:val="28"/>
              </w:rPr>
            </w:pPr>
            <w:r>
              <w:rPr>
                <w:rFonts w:hint="eastAsia"/>
                <w:b/>
                <w:bCs/>
                <w:sz w:val="28"/>
                <w:szCs w:val="28"/>
              </w:rPr>
              <w:t xml:space="preserve">2</w:t>
            </w:r>
            <w:r/>
          </w:p>
        </w:tc>
        <w:tc>
          <w:tcPr>
            <w:tcBorders>
              <w:top w:val="none" w:color="000000" w:sz="4" w:space="0"/>
              <w:left w:val="none" w:color="000000" w:sz="4" w:space="0"/>
              <w:bottom w:val="single" w:color="auto" w:sz="4" w:space="0"/>
              <w:right w:val="single" w:color="auto" w:sz="4" w:space="0"/>
            </w:tcBorders>
            <w:tcW w:w="4339" w:type="dxa"/>
            <w:vAlign w:val="center"/>
            <w:textDirection w:val="lrTb"/>
            <w:noWrap w:val="false"/>
          </w:tcPr>
          <w:p>
            <w:pPr>
              <w:jc w:val="center"/>
              <w:widowControl/>
              <w:rPr>
                <w:b/>
                <w:bCs/>
                <w:sz w:val="28"/>
                <w:szCs w:val="28"/>
              </w:rPr>
            </w:pPr>
            <w:r>
              <w:rPr>
                <w:rFonts w:cs="宋体"/>
                <w:b/>
                <w:sz w:val="24"/>
                <w:szCs w:val="24"/>
              </w:rPr>
              <w:t xml:space="preserve">　</w:t>
            </w:r>
            <w:bookmarkStart w:id="182" w:name="OLE_LINK39"/>
            <w:r>
              <w:rPr>
                <w:rFonts w:hint="eastAsia" w:cs="宋体"/>
                <w:b/>
                <w:sz w:val="24"/>
                <w:szCs w:val="24"/>
              </w:rPr>
              <w:t xml:space="preserve">年度</w:t>
            </w:r>
            <w:r>
              <w:rPr>
                <w:rFonts w:hint="eastAsia" w:cs="宋体"/>
                <w:b/>
                <w:sz w:val="24"/>
                <w:szCs w:val="24"/>
              </w:rPr>
              <w:t xml:space="preserve">零星抢修维修</w:t>
            </w:r>
            <w:r>
              <w:rPr>
                <w:rFonts w:hint="eastAsia" w:cs="宋体"/>
                <w:b/>
                <w:sz w:val="24"/>
                <w:szCs w:val="24"/>
              </w:rPr>
              <w:t xml:space="preserve">服务</w:t>
            </w:r>
            <w:r>
              <w:rPr>
                <w:rFonts w:hint="eastAsia" w:cs="宋体"/>
                <w:b/>
                <w:sz w:val="24"/>
                <w:szCs w:val="24"/>
              </w:rPr>
              <w:t xml:space="preserve">费</w:t>
            </w:r>
            <w:r>
              <w:rPr>
                <w:rFonts w:hint="eastAsia" w:cs="宋体"/>
                <w:b/>
                <w:sz w:val="24"/>
                <w:szCs w:val="24"/>
              </w:rPr>
              <w:t xml:space="preserve">小计</w:t>
            </w:r>
            <w:bookmarkEnd w:id="182"/>
            <w:r>
              <w:rPr>
                <w:rFonts w:hint="eastAsia" w:cs="宋体"/>
                <w:b/>
                <w:sz w:val="24"/>
                <w:szCs w:val="24"/>
              </w:rPr>
              <w:t xml:space="preserve">（元）</w:t>
            </w:r>
            <w:r/>
          </w:p>
        </w:tc>
        <w:tc>
          <w:tcPr>
            <w:gridSpan w:val="3"/>
            <w:tcBorders>
              <w:top w:val="none" w:color="000000" w:sz="4" w:space="0"/>
              <w:left w:val="none" w:color="000000" w:sz="4" w:space="0"/>
              <w:bottom w:val="single" w:color="auto" w:sz="4" w:space="0"/>
              <w:right w:val="single" w:color="auto" w:sz="4" w:space="0"/>
            </w:tcBorders>
            <w:tcW w:w="4649" w:type="dxa"/>
            <w:vAlign w:val="center"/>
            <w:textDirection w:val="lrTb"/>
            <w:noWrap w:val="false"/>
          </w:tcPr>
          <w:p>
            <w:pPr>
              <w:jc w:val="center"/>
              <w:widowControl/>
              <w:rPr>
                <w:b/>
                <w:bCs/>
                <w:sz w:val="28"/>
                <w:szCs w:val="28"/>
              </w:rPr>
            </w:pPr>
            <w:r>
              <w:rPr>
                <w:b/>
                <w:bCs/>
                <w:sz w:val="28"/>
                <w:szCs w:val="28"/>
              </w:rPr>
            </w:r>
            <w:r/>
          </w:p>
        </w:tc>
      </w:tr>
      <w:tr>
        <w:trPr>
          <w:trHeight w:val="418"/>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b/>
                <w:bCs/>
                <w:sz w:val="28"/>
                <w:szCs w:val="28"/>
              </w:rPr>
            </w:pPr>
            <w:r>
              <w:rPr>
                <w:rFonts w:hint="eastAsia"/>
                <w:b/>
                <w:bCs/>
                <w:sz w:val="28"/>
                <w:szCs w:val="28"/>
              </w:rPr>
              <w:t xml:space="preserve">3</w:t>
            </w:r>
            <w:r/>
          </w:p>
        </w:tc>
        <w:tc>
          <w:tcPr>
            <w:tcBorders>
              <w:top w:val="single" w:color="auto" w:sz="4" w:space="0"/>
              <w:left w:val="none" w:color="000000" w:sz="4" w:space="0"/>
              <w:bottom w:val="single" w:color="auto" w:sz="4" w:space="0"/>
              <w:right w:val="single" w:color="auto" w:sz="4" w:space="0"/>
            </w:tcBorders>
            <w:tcW w:w="4339" w:type="dxa"/>
            <w:vAlign w:val="center"/>
            <w:textDirection w:val="lrTb"/>
            <w:noWrap w:val="false"/>
          </w:tcPr>
          <w:p>
            <w:pPr>
              <w:jc w:val="center"/>
              <w:widowControl/>
              <w:rPr>
                <w:b/>
                <w:bCs/>
                <w:sz w:val="28"/>
                <w:szCs w:val="28"/>
              </w:rPr>
            </w:pPr>
            <w:r/>
            <w:bookmarkStart w:id="183" w:name="OLE_LINK38"/>
            <w:r>
              <w:rPr>
                <w:rFonts w:hint="eastAsia" w:cs="宋体"/>
                <w:b/>
                <w:sz w:val="24"/>
                <w:szCs w:val="24"/>
              </w:rPr>
              <w:t xml:space="preserve">零星抢修维修</w:t>
            </w:r>
            <w:r>
              <w:rPr>
                <w:rFonts w:hint="eastAsia" w:cs="宋体"/>
                <w:b/>
                <w:sz w:val="24"/>
                <w:szCs w:val="24"/>
              </w:rPr>
              <w:t xml:space="preserve">服务费</w:t>
            </w:r>
            <w:r>
              <w:rPr>
                <w:rFonts w:hint="eastAsia" w:cs="宋体"/>
                <w:b/>
                <w:sz w:val="24"/>
                <w:szCs w:val="24"/>
              </w:rPr>
              <w:t xml:space="preserve">下浮率（</w:t>
            </w:r>
            <w:r>
              <w:rPr>
                <w:rFonts w:hint="eastAsia" w:cs="宋体"/>
                <w:b/>
                <w:sz w:val="24"/>
                <w:szCs w:val="24"/>
              </w:rPr>
              <w:t xml:space="preserve">%</w:t>
            </w:r>
            <w:r>
              <w:rPr>
                <w:rFonts w:hint="eastAsia" w:cs="宋体"/>
                <w:b/>
                <w:sz w:val="24"/>
                <w:szCs w:val="24"/>
              </w:rPr>
              <w:t xml:space="preserve">）</w:t>
            </w:r>
            <w:bookmarkEnd w:id="183"/>
            <w:r/>
            <w:r/>
          </w:p>
        </w:tc>
        <w:tc>
          <w:tcPr>
            <w:gridSpan w:val="3"/>
            <w:tcBorders>
              <w:top w:val="single" w:color="auto" w:sz="4" w:space="0"/>
              <w:left w:val="none" w:color="000000" w:sz="4" w:space="0"/>
              <w:bottom w:val="single" w:color="auto" w:sz="4" w:space="0"/>
              <w:right w:val="single" w:color="auto" w:sz="4" w:space="0"/>
            </w:tcBorders>
            <w:tcW w:w="4649" w:type="dxa"/>
            <w:vAlign w:val="center"/>
            <w:textDirection w:val="lrTb"/>
            <w:noWrap w:val="false"/>
          </w:tcPr>
          <w:p>
            <w:pPr>
              <w:jc w:val="center"/>
              <w:widowControl/>
              <w:rPr>
                <w:b/>
                <w:bCs/>
                <w:sz w:val="28"/>
                <w:szCs w:val="28"/>
              </w:rPr>
            </w:pPr>
            <w:r>
              <w:rPr>
                <w:b/>
                <w:bCs/>
                <w:sz w:val="28"/>
                <w:szCs w:val="28"/>
              </w:rPr>
            </w:r>
            <w:r/>
          </w:p>
        </w:tc>
      </w:tr>
    </w:tbl>
    <w:p>
      <w:pPr>
        <w:spacing w:line="460" w:lineRule="exact"/>
        <w:rPr>
          <w:b/>
          <w:bCs/>
          <w:sz w:val="24"/>
          <w:szCs w:val="24"/>
        </w:rPr>
      </w:pPr>
      <w:r>
        <w:rPr>
          <w:rFonts w:hint="eastAsia"/>
          <w:b/>
          <w:bCs/>
          <w:sz w:val="24"/>
          <w:szCs w:val="24"/>
        </w:rPr>
        <w:t xml:space="preserve">表三：合计总价</w:t>
      </w:r>
      <w:r/>
    </w:p>
    <w:tbl>
      <w:tblPr>
        <w:tblW w:w="9639" w:type="dxa"/>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3402"/>
        <w:gridCol w:w="6237"/>
      </w:tblGrid>
      <w:tr>
        <w:trPr>
          <w:trHeight w:val="707"/>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4"/>
              </w:rPr>
            </w:pPr>
            <w:r>
              <w:rPr>
                <w:rFonts w:hint="eastAsia"/>
                <w:sz w:val="24"/>
              </w:rPr>
              <w:t xml:space="preserve">每年合计总价</w:t>
            </w:r>
            <w:r/>
          </w:p>
          <w:p>
            <w:pPr>
              <w:jc w:val="center"/>
              <w:rPr>
                <w:sz w:val="24"/>
              </w:rPr>
            </w:pPr>
            <w:r>
              <w:rPr>
                <w:rFonts w:hint="eastAsia"/>
                <w:sz w:val="24"/>
              </w:rPr>
              <w:t xml:space="preserve">（</w:t>
            </w:r>
            <w:r>
              <w:rPr>
                <w:rFonts w:hint="eastAsia"/>
                <w:bCs/>
                <w:sz w:val="24"/>
                <w:szCs w:val="24"/>
              </w:rPr>
              <w:t xml:space="preserve">表</w:t>
            </w:r>
            <w:r>
              <w:rPr>
                <w:rFonts w:hint="eastAsia"/>
                <w:bCs/>
                <w:sz w:val="24"/>
                <w:szCs w:val="24"/>
              </w:rPr>
              <w:t xml:space="preserve">一</w:t>
            </w:r>
            <w:r>
              <w:rPr>
                <w:rFonts w:hint="eastAsia"/>
                <w:bCs/>
                <w:sz w:val="24"/>
                <w:szCs w:val="24"/>
              </w:rPr>
              <w:t xml:space="preserve">+</w:t>
            </w:r>
            <w:r>
              <w:rPr>
                <w:rFonts w:hint="eastAsia"/>
                <w:bCs/>
                <w:sz w:val="24"/>
                <w:szCs w:val="24"/>
              </w:rPr>
              <w:t xml:space="preserve">表二</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pPr>
              <w:spacing w:line="560" w:lineRule="exact"/>
              <w:rPr>
                <w:rFonts w:ascii="宋体" w:hAnsi="宋体"/>
                <w:sz w:val="24"/>
                <w:u w:val="single"/>
              </w:rPr>
            </w:pPr>
            <w:r>
              <w:rPr>
                <w:rFonts w:hint="eastAsia" w:ascii="宋体" w:hAnsi="宋体"/>
                <w:sz w:val="24"/>
              </w:rPr>
              <w:t xml:space="preserve">¥</w:t>
            </w:r>
            <w:r>
              <w:rPr>
                <w:rFonts w:hint="eastAsia" w:ascii="宋体" w:hAnsi="宋体"/>
                <w:sz w:val="24"/>
                <w:u w:val="single"/>
              </w:rPr>
              <w:t xml:space="preserve">                                   </w:t>
            </w:r>
            <w:r/>
          </w:p>
        </w:tc>
      </w:tr>
      <w:tr>
        <w:trPr>
          <w:trHeight w:val="437"/>
        </w:trPr>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sz w:val="24"/>
              </w:rPr>
            </w:pPr>
            <w:r>
              <w:rPr>
                <w:rFonts w:hint="eastAsia"/>
                <w:sz w:val="24"/>
              </w:rPr>
              <w:t xml:space="preserve">合计总价</w:t>
            </w:r>
            <w:r>
              <w:rPr>
                <w:rFonts w:hint="eastAsia"/>
                <w:sz w:val="24"/>
              </w:rPr>
              <w:t xml:space="preserve">（两年服务总费用）</w:t>
            </w: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pPr>
              <w:spacing w:line="560" w:lineRule="exact"/>
              <w:rPr>
                <w:rFonts w:ascii="宋体" w:hAnsi="宋体"/>
                <w:sz w:val="24"/>
                <w:u w:val="single"/>
              </w:rPr>
            </w:pPr>
            <w:r>
              <w:rPr>
                <w:rFonts w:hint="eastAsia" w:ascii="宋体" w:hAnsi="宋体"/>
                <w:sz w:val="24"/>
              </w:rPr>
              <w:t xml:space="preserve">¥</w:t>
            </w:r>
            <w:r>
              <w:rPr>
                <w:rFonts w:hint="eastAsia" w:ascii="宋体" w:hAnsi="宋体"/>
                <w:sz w:val="24"/>
                <w:u w:val="single"/>
              </w:rPr>
              <w:t xml:space="preserve">                                    </w:t>
            </w:r>
            <w:r/>
          </w:p>
        </w:tc>
      </w:tr>
    </w:tbl>
    <w:p>
      <w:pPr>
        <w:contextualSpacing/>
        <w:jc w:val="left"/>
        <w:spacing w:line="420" w:lineRule="exact"/>
        <w:rPr>
          <w:rFonts w:ascii="宋体" w:hAnsi="宋体" w:cs="宋体"/>
          <w:sz w:val="24"/>
          <w:szCs w:val="24"/>
        </w:rPr>
      </w:pPr>
      <w:r>
        <w:rPr>
          <w:rFonts w:hint="eastAsia" w:ascii="宋体" w:hAnsi="宋体" w:cs="宋体"/>
          <w:sz w:val="24"/>
          <w:szCs w:val="24"/>
        </w:rPr>
        <w:t xml:space="preserve">注：1、投标人</w:t>
      </w:r>
      <w:r>
        <w:rPr>
          <w:rFonts w:ascii="宋体" w:hAnsi="宋体" w:cs="宋体"/>
          <w:sz w:val="24"/>
          <w:szCs w:val="24"/>
        </w:rPr>
        <w:t xml:space="preserve">应将完成本项目投入的有关费用分类别依次填报在上述表格中</w:t>
      </w:r>
      <w:r>
        <w:rPr>
          <w:rFonts w:hint="eastAsia" w:ascii="宋体" w:hAnsi="宋体" w:cs="宋体"/>
          <w:sz w:val="24"/>
          <w:szCs w:val="24"/>
        </w:rPr>
        <w:t xml:space="preserve">。所有价格用人民币表示，保留小数点后两位。</w:t>
      </w:r>
      <w:r/>
    </w:p>
    <w:p>
      <w:pPr>
        <w:contextualSpacing/>
        <w:ind w:firstLine="482"/>
        <w:jc w:val="left"/>
        <w:spacing w:line="420" w:lineRule="exact"/>
        <w:rPr>
          <w:rFonts w:ascii="宋体" w:hAnsi="宋体"/>
          <w:b/>
          <w:bCs/>
          <w:sz w:val="24"/>
          <w:szCs w:val="24"/>
        </w:rPr>
      </w:pPr>
      <w:r>
        <w:rPr>
          <w:rFonts w:hint="eastAsia" w:ascii="宋体" w:hAnsi="宋体"/>
          <w:b/>
          <w:bCs/>
          <w:sz w:val="24"/>
          <w:szCs w:val="24"/>
        </w:rPr>
        <w:t xml:space="preserve">2、上表中</w:t>
      </w:r>
      <w:r>
        <w:rPr>
          <w:rFonts w:hint="eastAsia" w:ascii="宋体" w:hAnsi="宋体" w:cs="宋体"/>
          <w:b/>
          <w:bCs/>
          <w:sz w:val="24"/>
          <w:szCs w:val="24"/>
        </w:rPr>
        <w:t xml:space="preserve">路灯设施养护下浮率、零星抢修维修服务费下浮率（%）均应</w:t>
      </w:r>
      <w:r>
        <w:rPr>
          <w:rFonts w:hint="eastAsia" w:ascii="宋体" w:hAnsi="宋体"/>
          <w:b/>
          <w:bCs/>
          <w:sz w:val="24"/>
          <w:szCs w:val="24"/>
        </w:rPr>
        <w:t xml:space="preserve">大于等于</w:t>
      </w:r>
      <w:r>
        <w:rPr>
          <w:rFonts w:hint="eastAsia" w:ascii="宋体" w:hAnsi="宋体"/>
          <w:b/>
          <w:bCs/>
          <w:sz w:val="24"/>
          <w:szCs w:val="24"/>
        </w:rPr>
        <w:t xml:space="preserve">8</w:t>
      </w:r>
      <w:r>
        <w:rPr>
          <w:rFonts w:ascii="宋体" w:hAnsi="宋体"/>
          <w:b/>
          <w:bCs/>
          <w:sz w:val="24"/>
          <w:szCs w:val="24"/>
        </w:rPr>
        <w:t xml:space="preserve">%</w:t>
      </w:r>
      <w:r>
        <w:rPr>
          <w:rFonts w:hint="eastAsia" w:ascii="宋体" w:hAnsi="宋体"/>
          <w:b/>
          <w:bCs/>
          <w:sz w:val="24"/>
          <w:szCs w:val="24"/>
        </w:rPr>
        <w:t xml:space="preserve">，否则将作无效投标处理。</w:t>
      </w:r>
      <w:r/>
    </w:p>
    <w:p>
      <w:pPr>
        <w:contextualSpacing/>
        <w:ind w:firstLine="480"/>
        <w:jc w:val="left"/>
        <w:spacing w:line="420" w:lineRule="exact"/>
        <w:rPr>
          <w:rFonts w:ascii="宋体" w:hAnsi="宋体"/>
          <w:sz w:val="24"/>
          <w:szCs w:val="24"/>
        </w:rPr>
      </w:pPr>
      <w:r>
        <w:rPr>
          <w:rFonts w:hint="eastAsia" w:ascii="宋体" w:hAnsi="宋体"/>
          <w:sz w:val="24"/>
          <w:szCs w:val="24"/>
        </w:rPr>
        <w:t xml:space="preserve">3、投标人</w:t>
      </w:r>
      <w:r>
        <w:rPr>
          <w:rFonts w:ascii="宋体" w:hAnsi="宋体"/>
          <w:sz w:val="24"/>
          <w:szCs w:val="24"/>
        </w:rPr>
        <w:t xml:space="preserve">应将本项目</w:t>
      </w:r>
      <w:r>
        <w:rPr>
          <w:rFonts w:hint="eastAsia" w:ascii="宋体" w:hAnsi="宋体"/>
          <w:sz w:val="24"/>
          <w:szCs w:val="24"/>
        </w:rPr>
        <w:t xml:space="preserve">路灯设施养护</w:t>
      </w:r>
      <w:r>
        <w:rPr>
          <w:rFonts w:ascii="宋体" w:hAnsi="宋体"/>
          <w:sz w:val="24"/>
          <w:szCs w:val="24"/>
        </w:rPr>
        <w:t xml:space="preserve">所投入的有关费用</w:t>
      </w:r>
      <w:r>
        <w:rPr>
          <w:rFonts w:hint="eastAsia" w:ascii="宋体" w:hAnsi="宋体"/>
          <w:sz w:val="24"/>
          <w:szCs w:val="24"/>
        </w:rPr>
        <w:t xml:space="preserve">折算到灯具单价中并</w:t>
      </w:r>
      <w:r>
        <w:rPr>
          <w:rFonts w:ascii="宋体" w:hAnsi="宋体"/>
          <w:sz w:val="24"/>
          <w:szCs w:val="24"/>
        </w:rPr>
        <w:t xml:space="preserve">分类别依次填报在上述表格</w:t>
      </w:r>
      <w:r>
        <w:rPr>
          <w:rFonts w:hint="eastAsia" w:ascii="宋体" w:hAnsi="宋体"/>
          <w:sz w:val="24"/>
          <w:szCs w:val="24"/>
        </w:rPr>
        <w:t xml:space="preserve">（表一、表二）</w:t>
      </w:r>
      <w:r>
        <w:rPr>
          <w:rFonts w:ascii="宋体" w:hAnsi="宋体"/>
          <w:sz w:val="24"/>
          <w:szCs w:val="24"/>
        </w:rPr>
        <w:t xml:space="preserve">中。</w:t>
      </w:r>
      <w:bookmarkStart w:id="184" w:name="_GoBack"/>
      <w:r/>
      <w:bookmarkEnd w:id="184"/>
      <w:r/>
      <w:r/>
    </w:p>
    <w:p>
      <w:pPr>
        <w:contextualSpacing/>
        <w:ind w:firstLine="480"/>
        <w:spacing w:line="420" w:lineRule="exact"/>
        <w:rPr>
          <w:rFonts w:ascii="宋体" w:hAnsi="宋体"/>
          <w:sz w:val="24"/>
          <w:szCs w:val="24"/>
        </w:rPr>
      </w:pPr>
      <w:r>
        <w:rPr>
          <w:rFonts w:hint="eastAsia" w:ascii="宋体" w:hAnsi="宋体" w:cs="宋体"/>
          <w:sz w:val="24"/>
          <w:szCs w:val="24"/>
        </w:rPr>
        <w:t xml:space="preserve">4、</w:t>
      </w:r>
      <w:r>
        <w:rPr>
          <w:rFonts w:hint="eastAsia" w:ascii="宋体" w:hAnsi="宋体" w:cs="宋体"/>
          <w:sz w:val="24"/>
          <w:szCs w:val="24"/>
        </w:rPr>
        <w:t xml:space="preserve">路灯设施养护</w:t>
      </w:r>
      <w:r>
        <w:rPr>
          <w:rFonts w:hint="eastAsia" w:ascii="宋体" w:hAnsi="宋体" w:cs="宋体"/>
          <w:sz w:val="24"/>
          <w:szCs w:val="24"/>
        </w:rPr>
        <w:t xml:space="preserve">下浮率</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年</w:t>
      </w:r>
      <w:r>
        <w:rPr>
          <w:rFonts w:hint="eastAsia" w:ascii="宋体" w:hAnsi="宋体" w:cs="宋体"/>
          <w:sz w:val="24"/>
          <w:szCs w:val="24"/>
        </w:rPr>
        <w:t xml:space="preserve">度照明设施养护服务费报价/年度照明设施养护服务费预算价*100%）</w:t>
      </w:r>
      <w:r>
        <w:rPr>
          <w:rFonts w:hint="eastAsia" w:ascii="宋体" w:hAnsi="宋体" w:cs="宋体"/>
          <w:sz w:val="24"/>
          <w:szCs w:val="24"/>
        </w:rPr>
        <w:t xml:space="preserve">；</w:t>
      </w:r>
      <w:r>
        <w:rPr>
          <w:rFonts w:hint="eastAsia" w:ascii="宋体" w:hAnsi="宋体" w:cs="宋体"/>
          <w:sz w:val="24"/>
          <w:szCs w:val="24"/>
        </w:rPr>
        <w:t xml:space="preserve">零星抢修维修</w:t>
      </w:r>
      <w:r>
        <w:rPr>
          <w:rFonts w:hint="eastAsia" w:ascii="宋体" w:hAnsi="宋体" w:cs="宋体"/>
          <w:sz w:val="24"/>
          <w:szCs w:val="24"/>
        </w:rPr>
        <w:t xml:space="preserve">服务费</w:t>
      </w:r>
      <w:r>
        <w:rPr>
          <w:rFonts w:hint="eastAsia" w:ascii="宋体" w:hAnsi="宋体"/>
          <w:sz w:val="24"/>
          <w:szCs w:val="24"/>
        </w:rPr>
        <w:t xml:space="preserve">下浮率</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cs="宋体"/>
          <w:sz w:val="24"/>
          <w:szCs w:val="24"/>
        </w:rPr>
        <w:t xml:space="preserve">-（</w:t>
      </w:r>
      <w:bookmarkStart w:id="185" w:name="OLE_LINK37"/>
      <w:r>
        <w:rPr>
          <w:rFonts w:hint="eastAsia" w:ascii="宋体" w:hAnsi="宋体" w:cs="宋体"/>
          <w:sz w:val="24"/>
          <w:szCs w:val="24"/>
        </w:rPr>
        <w:t xml:space="preserve">零星抢修维修</w:t>
      </w:r>
      <w:bookmarkEnd w:id="185"/>
      <w:r>
        <w:rPr>
          <w:rFonts w:hint="eastAsia" w:ascii="宋体" w:hAnsi="宋体" w:cs="宋体"/>
          <w:sz w:val="24"/>
          <w:szCs w:val="24"/>
        </w:rPr>
        <w:t xml:space="preserve">服务</w:t>
      </w:r>
      <w:r>
        <w:rPr>
          <w:rFonts w:hint="eastAsia" w:ascii="宋体" w:hAnsi="宋体" w:cs="宋体"/>
          <w:sz w:val="24"/>
          <w:szCs w:val="24"/>
        </w:rPr>
        <w:t xml:space="preserve">费报价/年度零星抢修维修服务费预算价*100%）</w:t>
      </w:r>
      <w:r>
        <w:rPr>
          <w:rFonts w:hint="eastAsia" w:ascii="宋体" w:hAnsi="宋体"/>
          <w:sz w:val="24"/>
          <w:szCs w:val="24"/>
        </w:rPr>
        <w:t xml:space="preserve">。</w:t>
      </w:r>
      <w:r/>
    </w:p>
    <w:p>
      <w:pPr>
        <w:contextualSpacing/>
        <w:ind w:firstLine="480"/>
        <w:spacing w:line="4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每年合计</w:t>
      </w:r>
      <w:r>
        <w:rPr>
          <w:rFonts w:hint="eastAsia" w:ascii="宋体" w:hAnsi="宋体" w:cs="宋体"/>
          <w:sz w:val="24"/>
          <w:szCs w:val="24"/>
        </w:rPr>
        <w:t xml:space="preserve">总价=</w:t>
      </w:r>
      <w:r>
        <w:rPr>
          <w:rFonts w:hint="eastAsia" w:ascii="宋体" w:hAnsi="宋体" w:cs="宋体"/>
          <w:sz w:val="24"/>
          <w:szCs w:val="24"/>
        </w:rPr>
        <w:t xml:space="preserve">年度照明设施养护服务费</w:t>
      </w:r>
      <w:r>
        <w:rPr>
          <w:rFonts w:hint="eastAsia" w:ascii="宋体" w:hAnsi="宋体"/>
          <w:sz w:val="24"/>
        </w:rPr>
        <w:t xml:space="preserve">小计</w:t>
      </w:r>
      <w:r>
        <w:rPr>
          <w:rFonts w:hint="eastAsia" w:ascii="宋体" w:hAnsi="宋体" w:cs="宋体"/>
          <w:sz w:val="24"/>
          <w:szCs w:val="24"/>
        </w:rPr>
        <w:t xml:space="preserve">+</w:t>
      </w:r>
      <w:r>
        <w:rPr>
          <w:rFonts w:hint="eastAsia" w:ascii="宋体" w:hAnsi="宋体" w:cs="宋体"/>
          <w:sz w:val="24"/>
          <w:szCs w:val="24"/>
        </w:rPr>
        <w:t xml:space="preserve">年度零星抢修维修服务费小计</w:t>
      </w:r>
      <w:r>
        <w:rPr>
          <w:rFonts w:hint="eastAsia" w:ascii="宋体" w:hAnsi="宋体" w:cs="宋体"/>
          <w:sz w:val="24"/>
          <w:szCs w:val="24"/>
        </w:rPr>
        <w:t xml:space="preserve">之</w:t>
      </w:r>
      <w:r>
        <w:rPr>
          <w:rFonts w:hint="eastAsia" w:ascii="宋体" w:hAnsi="宋体" w:cs="宋体"/>
          <w:sz w:val="24"/>
          <w:szCs w:val="24"/>
        </w:rPr>
        <w:t xml:space="preserve">和</w:t>
      </w:r>
      <w:r>
        <w:rPr>
          <w:rFonts w:hint="eastAsia" w:ascii="宋体" w:hAnsi="宋体" w:cs="宋体"/>
          <w:sz w:val="24"/>
          <w:szCs w:val="24"/>
        </w:rPr>
        <w:t xml:space="preserve">。</w:t>
      </w:r>
      <w:r/>
    </w:p>
    <w:p>
      <w:pPr>
        <w:contextualSpacing/>
        <w:ind w:firstLine="480"/>
        <w:spacing w:line="42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上</w:t>
      </w:r>
      <w:r>
        <w:rPr>
          <w:rFonts w:hint="eastAsia" w:ascii="宋体" w:hAnsi="宋体" w:cs="宋体"/>
          <w:sz w:val="24"/>
          <w:szCs w:val="24"/>
        </w:rPr>
        <w:t xml:space="preserve">表中“合计总价</w:t>
      </w:r>
      <w:r>
        <w:rPr>
          <w:rFonts w:hint="eastAsia" w:ascii="宋体" w:hAnsi="宋体" w:cs="宋体"/>
          <w:sz w:val="24"/>
          <w:szCs w:val="24"/>
        </w:rPr>
        <w:t xml:space="preserve">（两年服务总费用）</w:t>
      </w:r>
      <w:r>
        <w:rPr>
          <w:rFonts w:hint="eastAsia" w:ascii="宋体" w:hAnsi="宋体" w:cs="宋体"/>
          <w:sz w:val="24"/>
          <w:szCs w:val="24"/>
        </w:rPr>
        <w:t xml:space="preserve">”应与“</w:t>
      </w:r>
      <w:r>
        <w:rPr>
          <w:rFonts w:hint="eastAsia" w:ascii="宋体" w:hAnsi="宋体" w:cs="宋体"/>
          <w:sz w:val="24"/>
          <w:szCs w:val="24"/>
        </w:rPr>
        <w:t xml:space="preserve">开标</w:t>
      </w:r>
      <w:r>
        <w:rPr>
          <w:rFonts w:hint="eastAsia" w:ascii="宋体" w:hAnsi="宋体" w:cs="宋体"/>
          <w:sz w:val="24"/>
          <w:szCs w:val="24"/>
        </w:rPr>
        <w:t xml:space="preserve">一览表”中“</w:t>
      </w:r>
      <w:r>
        <w:rPr>
          <w:rFonts w:hint="eastAsia" w:ascii="宋体" w:hAnsi="宋体" w:cs="宋体"/>
          <w:sz w:val="24"/>
          <w:szCs w:val="24"/>
        </w:rPr>
        <w:t xml:space="preserve">投标</w:t>
      </w:r>
      <w:r>
        <w:rPr>
          <w:rFonts w:hint="eastAsia" w:ascii="宋体" w:hAnsi="宋体" w:cs="宋体"/>
          <w:sz w:val="24"/>
          <w:szCs w:val="24"/>
        </w:rPr>
        <w:t xml:space="preserve">总价”相一致。</w:t>
      </w:r>
      <w:r/>
    </w:p>
    <w:p>
      <w:pPr>
        <w:contextualSpacing/>
        <w:ind w:firstLine="480"/>
        <w:spacing w:line="420" w:lineRule="exac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、如有需要说明的事项，请在备注中列明。</w:t>
      </w:r>
      <w:r/>
    </w:p>
    <w:p>
      <w:pPr>
        <w:contextualSpacing/>
        <w:ind w:firstLine="480"/>
        <w:spacing w:line="420" w:lineRule="exact"/>
        <w:rPr>
          <w:rFonts w:ascii="宋体" w:hAnsi="宋体" w:cs="宋体"/>
          <w:sz w:val="24"/>
          <w:szCs w:val="24"/>
        </w:rPr>
      </w:pPr>
      <w:r>
        <w:rPr>
          <w:rFonts w:ascii="宋体" w:hAnsi="宋体" w:cs="宋体"/>
          <w:sz w:val="24"/>
          <w:szCs w:val="24"/>
        </w:rPr>
      </w:r>
      <w:r/>
    </w:p>
    <w:p>
      <w:pPr>
        <w:contextualSpacing/>
        <w:ind w:firstLine="480"/>
        <w:spacing w:line="420" w:lineRule="exact"/>
        <w:rPr>
          <w:rFonts w:ascii="宋体" w:hAnsi="宋体" w:cs="宋体"/>
          <w:sz w:val="24"/>
          <w:szCs w:val="24"/>
        </w:rPr>
      </w:pPr>
      <w:r>
        <w:rPr>
          <w:rFonts w:ascii="宋体" w:hAnsi="宋体" w:cs="宋体"/>
          <w:sz w:val="24"/>
          <w:szCs w:val="24"/>
        </w:rPr>
      </w:r>
      <w:r/>
    </w:p>
    <w:p>
      <w:pPr>
        <w:ind w:firstLine="550"/>
        <w:jc w:val="center"/>
        <w:keepNext/>
        <w:spacing w:line="360" w:lineRule="auto"/>
        <w:rPr>
          <w:rFonts w:ascii="宋体" w:hAnsi="宋体"/>
          <w:b/>
          <w:bCs/>
          <w:sz w:val="28"/>
          <w:szCs w:val="28"/>
        </w:rPr>
        <w:outlineLvl w:val="1"/>
      </w:pPr>
      <w:r/>
      <w:bookmarkStart w:id="186" w:name="_Toc9045"/>
      <w:r/>
      <w:bookmarkStart w:id="187" w:name="_Toc216106845"/>
      <w:r>
        <w:rPr>
          <w:rFonts w:hint="eastAsia" w:ascii="宋体" w:hAnsi="宋体"/>
          <w:b/>
          <w:bCs/>
          <w:sz w:val="28"/>
          <w:szCs w:val="28"/>
        </w:rPr>
        <w:t xml:space="preserve">附件</w:t>
      </w:r>
      <w:r>
        <w:rPr>
          <w:rFonts w:ascii="宋体" w:hAnsi="宋体"/>
          <w:b/>
          <w:bCs/>
          <w:sz w:val="28"/>
          <w:szCs w:val="28"/>
        </w:rPr>
        <w:t xml:space="preserve">3</w:t>
      </w:r>
      <w:r>
        <w:rPr>
          <w:rFonts w:hint="eastAsia" w:ascii="宋体" w:hAnsi="宋体"/>
          <w:b/>
          <w:bCs/>
          <w:sz w:val="28"/>
          <w:szCs w:val="28"/>
        </w:rPr>
        <w:t xml:space="preserve"> 具备履行合同所必需的设备和专业技术能力的书面声明</w:t>
      </w:r>
      <w:bookmarkEnd w:id="186"/>
      <w:r/>
      <w:bookmarkEnd w:id="187"/>
      <w:r/>
      <w:r/>
    </w:p>
    <w:p>
      <w:pPr>
        <w:jc w:val="center"/>
        <w:rPr>
          <w:rFonts w:ascii="宋体" w:hAnsi="宋体"/>
          <w:b/>
          <w:bCs/>
          <w:sz w:val="28"/>
          <w:szCs w:val="28"/>
        </w:rPr>
      </w:pPr>
      <w:r/>
      <w:bookmarkStart w:id="188" w:name="_Toc206777239"/>
      <w:r>
        <w:rPr>
          <w:rFonts w:hint="eastAsia" w:ascii="宋体" w:hAnsi="宋体"/>
          <w:b/>
          <w:bCs/>
          <w:sz w:val="28"/>
          <w:szCs w:val="28"/>
        </w:rPr>
        <w:t xml:space="preserve">声  明</w:t>
      </w:r>
      <w:bookmarkEnd w:id="188"/>
      <w:r/>
      <w:r/>
    </w:p>
    <w:p>
      <w:pPr>
        <w:pStyle w:val="786"/>
      </w:pPr>
      <w:r/>
      <w:r/>
    </w:p>
    <w:p>
      <w:pPr>
        <w:ind w:firstLine="600"/>
        <w:spacing w:line="360" w:lineRule="auto"/>
        <w:rPr>
          <w:rFonts w:ascii="宋体" w:hAnsi="宋体"/>
          <w:sz w:val="24"/>
          <w:szCs w:val="24"/>
        </w:rPr>
      </w:pPr>
      <w:r>
        <w:rPr>
          <w:rFonts w:hint="eastAsia" w:ascii="宋体" w:hAnsi="宋体"/>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rFonts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w:t>
      </w:r>
      <w:r/>
    </w:p>
    <w:p>
      <w:pPr>
        <w:ind w:firstLine="600"/>
        <w:spacing w:line="360" w:lineRule="auto"/>
        <w:rPr>
          <w:rFonts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w:t>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ind w:firstLine="550"/>
        <w:jc w:val="center"/>
        <w:keepNext/>
        <w:spacing w:line="360" w:lineRule="auto"/>
        <w:rPr>
          <w:rFonts w:ascii="宋体" w:hAnsi="宋体"/>
          <w:b/>
          <w:bCs/>
          <w:sz w:val="28"/>
          <w:szCs w:val="28"/>
        </w:rPr>
        <w:outlineLvl w:val="1"/>
      </w:pPr>
      <w:r/>
      <w:bookmarkStart w:id="189" w:name="_Toc26097"/>
      <w:r/>
      <w:bookmarkStart w:id="190" w:name="_Toc216106846"/>
      <w:r>
        <w:rPr>
          <w:rFonts w:hint="eastAsia" w:ascii="宋体" w:hAnsi="宋体"/>
          <w:b/>
          <w:bCs/>
          <w:sz w:val="28"/>
          <w:szCs w:val="28"/>
        </w:rPr>
        <w:t xml:space="preserve">附件</w:t>
      </w:r>
      <w:r>
        <w:rPr>
          <w:rFonts w:ascii="宋体" w:hAnsi="宋体"/>
          <w:b/>
          <w:bCs/>
          <w:sz w:val="28"/>
          <w:szCs w:val="28"/>
        </w:rPr>
        <w:t xml:space="preserve">4</w:t>
      </w:r>
      <w:r>
        <w:rPr>
          <w:rFonts w:hint="eastAsia" w:ascii="宋体" w:hAnsi="宋体"/>
          <w:b/>
          <w:bCs/>
          <w:sz w:val="28"/>
          <w:szCs w:val="28"/>
        </w:rPr>
        <w:t xml:space="preserve"> 参加政府采购活动前3年内在经营活动中没有重大违法记录的书面声明</w:t>
      </w:r>
      <w:bookmarkEnd w:id="189"/>
      <w:r/>
      <w:bookmarkEnd w:id="190"/>
      <w:r/>
      <w:r/>
    </w:p>
    <w:p>
      <w:pPr>
        <w:pStyle w:val="786"/>
      </w:pPr>
      <w:r/>
      <w:r/>
    </w:p>
    <w:p>
      <w:pPr>
        <w:ind w:firstLine="600"/>
        <w:spacing w:line="360" w:lineRule="auto"/>
        <w:rPr>
          <w:rFonts w:ascii="宋体" w:hAnsi="宋体"/>
          <w:sz w:val="24"/>
          <w:szCs w:val="24"/>
        </w:rPr>
      </w:pPr>
      <w:r>
        <w:rPr>
          <w:rFonts w:hint="eastAsia" w:ascii="宋体" w:hAnsi="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r/>
      <w:r/>
    </w:p>
    <w:p>
      <w:pPr>
        <w:pStyle w:val="710"/>
        <w:spacing w:line="480" w:lineRule="auto"/>
        <w:rPr>
          <w:rFonts w:ascii="宋体" w:hAnsi="宋体" w:eastAsia="宋体"/>
          <w:color w:val="000000"/>
        </w:rPr>
      </w:pPr>
      <w:r/>
      <w:bookmarkStart w:id="191" w:name="_Toc216106847"/>
      <w:r>
        <w:rPr>
          <w:rFonts w:hint="eastAsia" w:ascii="宋体" w:hAnsi="宋体" w:eastAsia="宋体"/>
          <w:color w:val="000000"/>
        </w:rPr>
        <w:t xml:space="preserve">附件5 法定代表人授权书</w:t>
      </w:r>
      <w:bookmarkEnd w:id="191"/>
      <w:r/>
      <w:r/>
    </w:p>
    <w:p>
      <w:pPr>
        <w:contextualSpacing/>
        <w:ind w:firstLine="482"/>
        <w:jc w:val="left"/>
        <w:spacing w:line="480" w:lineRule="auto"/>
        <w:tabs>
          <w:tab w:val="left" w:pos="360" w:leader="none"/>
        </w:tabs>
        <w:rPr>
          <w:rFonts w:ascii="宋体" w:hAnsi="宋体"/>
          <w:color w:val="000000"/>
          <w:sz w:val="24"/>
          <w:szCs w:val="24"/>
        </w:rPr>
      </w:pPr>
      <w:r>
        <w:rPr>
          <w:rFonts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u w:val="single"/>
        </w:rPr>
        <w:t xml:space="preserve">JSZC-320581-CSXL-G2025-0007</w:t>
      </w:r>
      <w:r>
        <w:rPr>
          <w:rFonts w:ascii="宋体" w:hAnsi="宋体"/>
          <w:color w:val="000000"/>
          <w:sz w:val="24"/>
          <w:szCs w:val="24"/>
          <w:u w:val="single"/>
        </w:rPr>
        <w:t xml:space="preserve">号</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2026-2027年古里镇路灯养护及零星抢修维修</w:t>
      </w:r>
      <w:r>
        <w:rPr>
          <w:rFonts w:ascii="宋体" w:hAnsi="宋体"/>
          <w:color w:val="000000"/>
          <w:sz w:val="24"/>
          <w:szCs w:val="24"/>
        </w:rPr>
        <w:t xml:space="preserve">项目采购活动的合法代理人，以本单位名义全权处理一切与该项目采购有关的事务。</w:t>
      </w:r>
      <w:r/>
    </w:p>
    <w:p>
      <w:pPr>
        <w:contextualSpacing/>
        <w:ind w:firstLine="482"/>
        <w:jc w:val="left"/>
        <w:spacing w:line="480" w:lineRule="auto"/>
        <w:tabs>
          <w:tab w:val="left" w:pos="360" w:leader="none"/>
        </w:tabs>
        <w:rPr>
          <w:rFonts w:ascii="宋体" w:hAnsi="宋体"/>
          <w:color w:val="000000"/>
          <w:sz w:val="24"/>
          <w:szCs w:val="24"/>
        </w:rPr>
      </w:pPr>
      <w:r>
        <w:rPr>
          <w:rFonts w:ascii="宋体" w:hAnsi="宋体"/>
          <w:color w:val="000000"/>
          <w:sz w:val="24"/>
          <w:szCs w:val="24"/>
        </w:rPr>
        <w:t xml:space="preserve">本授权书于_</w:t>
      </w:r>
      <w:r>
        <w:rPr>
          <w:rFonts w:ascii="宋体" w:hAnsi="宋体"/>
          <w:color w:val="000000"/>
          <w:sz w:val="24"/>
          <w:szCs w:val="24"/>
          <w:u w:val="single"/>
        </w:rPr>
        <w:t xml:space="preserve">_2025_</w:t>
      </w:r>
      <w:r>
        <w:rPr>
          <w:rFonts w:ascii="宋体" w:hAnsi="宋体"/>
          <w:color w:val="000000"/>
          <w:sz w:val="24"/>
          <w:szCs w:val="24"/>
        </w:rPr>
        <w:t xml:space="preserve">_年____月____日起生效，特此声明。</w:t>
      </w:r>
      <w:r/>
    </w:p>
    <w:p>
      <w:pPr>
        <w:ind w:firstLine="480"/>
        <w:jc w:val="left"/>
        <w:spacing w:line="360" w:lineRule="auto"/>
        <w:tabs>
          <w:tab w:val="left" w:pos="360" w:leader="none"/>
        </w:tabs>
        <w:rPr>
          <w:rFonts w:ascii="宋体" w:hAnsi="宋体"/>
          <w:color w:val="000000"/>
          <w:sz w:val="24"/>
          <w:szCs w:val="24"/>
        </w:rPr>
      </w:pPr>
      <w:r>
        <w:rPr>
          <w:rFonts w:ascii="宋体" w:hAnsi="宋体"/>
          <w:color w:val="000000"/>
          <w:sz w:val="24"/>
          <w:szCs w:val="24"/>
        </w:rPr>
      </w:r>
      <w:r/>
    </w:p>
    <w:p>
      <w:pPr>
        <w:ind w:firstLine="480"/>
        <w:jc w:val="left"/>
        <w:spacing w:line="360" w:lineRule="auto"/>
        <w:tabs>
          <w:tab w:val="left" w:pos="360" w:leader="none"/>
        </w:tabs>
        <w:rPr>
          <w:rFonts w:ascii="宋体" w:hAnsi="宋体"/>
          <w:color w:val="000000"/>
          <w:sz w:val="24"/>
          <w:szCs w:val="24"/>
        </w:rPr>
      </w:pPr>
      <w:r>
        <w:rPr>
          <w:rFonts w:ascii="宋体" w:hAnsi="宋体"/>
          <w:color w:val="000000"/>
          <w:sz w:val="24"/>
          <w:szCs w:val="24"/>
        </w:rPr>
      </w:r>
      <w:r/>
    </w:p>
    <w:p>
      <w:pPr>
        <w:ind w:firstLine="240"/>
        <w:jc w:val="left"/>
        <w:spacing w:line="480" w:lineRule="auto"/>
        <w:rPr>
          <w:rFonts w:ascii="宋体" w:hAnsi="宋体"/>
          <w:color w:val="000000"/>
          <w:sz w:val="24"/>
          <w:szCs w:val="24"/>
        </w:rPr>
      </w:pPr>
      <w:r>
        <w:rPr>
          <w:rFonts w:ascii="宋体" w:hAnsi="宋体"/>
          <w:color w:val="000000"/>
          <w:sz w:val="24"/>
          <w:szCs w:val="24"/>
        </w:rPr>
        <w:t xml:space="preserve">投标人</w:t>
      </w:r>
      <w:r>
        <w:rPr>
          <w:rFonts w:hint="eastAsia" w:ascii="宋体" w:hAnsi="宋体"/>
          <w:color w:val="000000"/>
          <w:sz w:val="24"/>
          <w:szCs w:val="24"/>
        </w:rPr>
        <w:t xml:space="preserve">名称</w:t>
      </w:r>
      <w:r>
        <w:rPr>
          <w:rFonts w:ascii="宋体" w:hAnsi="宋体"/>
          <w:color w:val="000000"/>
          <w:sz w:val="24"/>
          <w:szCs w:val="24"/>
        </w:rPr>
        <w:t xml:space="preserve">：</w:t>
      </w:r>
      <w:r>
        <w:rPr>
          <w:rFonts w:hint="eastAsia" w:ascii="宋体" w:hAnsi="宋体"/>
          <w:b/>
          <w:color w:val="000000"/>
          <w:sz w:val="24"/>
          <w:szCs w:val="24"/>
          <w:u w:val="single"/>
        </w:rPr>
        <w:t xml:space="preserve">（加盖CA电子公章）</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color w:val="000000"/>
          <w:sz w:val="24"/>
          <w:szCs w:val="24"/>
          <w:u w:val="single"/>
        </w:rPr>
        <w:t xml:space="preserve">    </w:t>
      </w:r>
      <w:r/>
    </w:p>
    <w:p>
      <w:pPr>
        <w:ind w:firstLine="240"/>
        <w:jc w:val="left"/>
        <w:spacing w:line="480" w:lineRule="auto"/>
        <w:rPr>
          <w:rFonts w:ascii="宋体" w:hAnsi="宋体"/>
          <w:color w:val="000000"/>
          <w:sz w:val="24"/>
          <w:szCs w:val="24"/>
        </w:rPr>
      </w:pPr>
      <w:r>
        <w:rPr>
          <w:rFonts w:ascii="宋体" w:hAnsi="宋体"/>
          <w:color w:val="000000"/>
          <w:sz w:val="24"/>
          <w:szCs w:val="24"/>
        </w:rPr>
        <w:t xml:space="preserve">地    址：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ind w:firstLine="240"/>
        <w:jc w:val="left"/>
        <w:spacing w:line="480" w:lineRule="auto"/>
        <w:rPr>
          <w:rFonts w:ascii="宋体" w:hAnsi="宋体"/>
          <w:color w:val="000000"/>
          <w:sz w:val="24"/>
          <w:szCs w:val="24"/>
        </w:rPr>
      </w:pPr>
      <w:r>
        <w:rPr>
          <w:rFonts w:ascii="宋体" w:hAnsi="宋体"/>
          <w:color w:val="000000"/>
          <w:sz w:val="24"/>
          <w:szCs w:val="24"/>
        </w:rPr>
        <w:t xml:space="preserve">授权代表</w:t>
      </w:r>
      <w:r>
        <w:rPr>
          <w:rFonts w:hint="eastAsia" w:ascii="宋体" w:hAnsi="宋体"/>
          <w:color w:val="000000"/>
          <w:sz w:val="24"/>
          <w:szCs w:val="24"/>
        </w:rPr>
        <w:t xml:space="preserve">姓名</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ind w:firstLine="240"/>
        <w:jc w:val="left"/>
        <w:spacing w:line="480" w:lineRule="auto"/>
        <w:rPr>
          <w:rFonts w:ascii="宋体" w:hAnsi="宋体"/>
          <w:color w:val="000000"/>
          <w:sz w:val="24"/>
          <w:szCs w:val="24"/>
        </w:rPr>
      </w:pPr>
      <w:r>
        <w:rPr>
          <w:rFonts w:hint="eastAsia" w:ascii="宋体" w:hAnsi="宋体"/>
          <w:color w:val="000000"/>
          <w:sz w:val="24"/>
          <w:szCs w:val="24"/>
        </w:rPr>
        <w:t xml:space="preserve">身份证号码：</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240"/>
        <w:jc w:val="left"/>
        <w:spacing w:line="480" w:lineRule="auto"/>
        <w:rPr>
          <w:rFonts w:ascii="宋体" w:hAnsi="宋体"/>
          <w:color w:val="000000"/>
          <w:sz w:val="24"/>
          <w:szCs w:val="24"/>
        </w:rPr>
      </w:pPr>
      <w:r>
        <w:rPr>
          <w:rFonts w:hint="eastAsia" w:ascii="宋体" w:hAnsi="宋体"/>
          <w:color w:val="000000"/>
          <w:sz w:val="24"/>
          <w:szCs w:val="24"/>
        </w:rPr>
        <w:t xml:space="preserve">联系电话（手机）：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rPr>
        <w:t xml:space="preserve"> </w:t>
      </w:r>
      <w:r/>
    </w:p>
    <w:p>
      <w:pPr>
        <w:pStyle w:val="786"/>
        <w:spacing w:line="480" w:lineRule="auto"/>
        <w:rPr>
          <w:rFonts w:hAnsi="宋体"/>
          <w:color w:val="000000"/>
        </w:rPr>
      </w:pPr>
      <w:r>
        <w:rPr>
          <w:rFonts w:hAnsi="宋体"/>
          <w:b/>
          <w:bCs/>
          <w:color w:val="000000"/>
          <w:sz w:val="24"/>
          <w:szCs w:val="24"/>
        </w:rPr>
        <w:t xml:space="preserve">应同时附授权代表居民身份证正、反面电子扫描件：</w:t>
      </w:r>
      <w:r/>
    </w:p>
    <w:p>
      <w:pPr>
        <w:rPr>
          <w:rFonts w:ascii="宋体" w:hAnsi="宋体"/>
          <w:color w:val="000000"/>
        </w:rPr>
      </w:pPr>
      <w:r>
        <w:rPr>
          <w:rFonts w:ascii="宋体" w:hAnsi="宋体"/>
          <w:color w:val="000000"/>
        </w:rPr>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86"/>
      </w:pPr>
      <w:r/>
      <w:r/>
    </w:p>
    <w:p>
      <w:r/>
      <w:r/>
    </w:p>
    <w:p>
      <w:pPr>
        <w:pStyle w:val="710"/>
        <w:contextualSpacing/>
        <w:spacing w:line="620" w:lineRule="exact"/>
        <w:rPr>
          <w:rFonts w:ascii="宋体" w:hAnsi="宋体" w:eastAsia="宋体"/>
          <w:color w:val="000000"/>
        </w:rPr>
      </w:pPr>
      <w:r/>
      <w:bookmarkStart w:id="192" w:name="_Toc216106848"/>
      <w:r>
        <w:rPr>
          <w:rFonts w:hint="eastAsia" w:ascii="宋体" w:hAnsi="宋体" w:eastAsia="宋体"/>
          <w:color w:val="000000"/>
        </w:rPr>
        <w:t xml:space="preserve">附件6 中小企业声明函</w:t>
      </w:r>
      <w:bookmarkEnd w:id="192"/>
      <w:r/>
      <w:r/>
    </w:p>
    <w:p>
      <w:pPr>
        <w:ind w:right="17" w:firstLine="480"/>
        <w:jc w:val="left"/>
        <w:spacing w:line="460" w:lineRule="exact"/>
        <w:tabs>
          <w:tab w:val="left" w:pos="4860" w:leader="none"/>
        </w:tabs>
        <w:rPr>
          <w:rFonts w:ascii="宋体" w:hAnsi="宋体"/>
          <w:color w:val="000000"/>
          <w:sz w:val="24"/>
          <w:szCs w:val="24"/>
        </w:rPr>
      </w:pPr>
      <w:r>
        <w:rPr>
          <w:rFonts w:hint="eastAsia" w:ascii="宋体" w:hAnsi="宋体"/>
          <w:color w:val="000000"/>
          <w:sz w:val="24"/>
          <w:szCs w:val="24"/>
        </w:rPr>
        <w:t xml:space="preserve">本公司郑重声明，根据《政府采购促进中小企业发展管理办法》（财库[2020]46号）的规定，本公司参加</w:t>
      </w:r>
      <w:r>
        <w:rPr>
          <w:rFonts w:hint="eastAsia" w:ascii="宋体" w:hAnsi="宋体"/>
          <w:color w:val="000000"/>
          <w:sz w:val="24"/>
          <w:szCs w:val="24"/>
          <w:u w:val="single"/>
        </w:rPr>
        <w:t xml:space="preserve">常熟市古里镇人民政府</w:t>
      </w:r>
      <w:r>
        <w:rPr>
          <w:rFonts w:hint="eastAsia" w:ascii="宋体" w:hAnsi="宋体"/>
          <w:color w:val="000000"/>
          <w:sz w:val="24"/>
          <w:szCs w:val="24"/>
        </w:rPr>
        <w:t xml:space="preserve">的</w:t>
      </w:r>
      <w:r>
        <w:rPr>
          <w:rFonts w:hint="eastAsia" w:ascii="宋体" w:hAnsi="宋体"/>
          <w:color w:val="000000"/>
          <w:sz w:val="24"/>
          <w:szCs w:val="24"/>
          <w:u w:val="single"/>
        </w:rPr>
        <w:t xml:space="preserve">2026-2027年古里镇路灯养护及零星抢修维修</w:t>
      </w:r>
      <w:r>
        <w:rPr>
          <w:rFonts w:hint="eastAsia" w:ascii="宋体" w:hAnsi="宋体"/>
          <w:color w:val="000000"/>
          <w:sz w:val="24"/>
          <w:szCs w:val="24"/>
        </w:rPr>
        <w:t xml:space="preserve">采购活动，</w:t>
      </w:r>
      <w:r>
        <w:rPr>
          <w:rFonts w:hint="eastAsia"/>
          <w:sz w:val="24"/>
          <w:szCs w:val="22"/>
        </w:rPr>
        <w:t xml:space="preserve">服务全部由符合政策要求的中小企业承接。相关企业的具体情况如下</w:t>
      </w:r>
      <w:r>
        <w:rPr>
          <w:rFonts w:hint="eastAsia" w:ascii="宋体" w:hAnsi="宋体"/>
          <w:color w:val="000000"/>
          <w:sz w:val="24"/>
          <w:szCs w:val="24"/>
        </w:rPr>
        <w:t xml:space="preserve">：</w:t>
      </w:r>
      <w:r/>
    </w:p>
    <w:p>
      <w:pPr>
        <w:ind w:firstLine="480"/>
        <w:jc w:val="left"/>
        <w:spacing w:line="460" w:lineRule="exact"/>
        <w:widowControl/>
        <w:rPr>
          <w:rFonts w:ascii="宋体" w:hAnsi="宋体"/>
          <w:color w:val="000000"/>
          <w:sz w:val="24"/>
          <w:szCs w:val="24"/>
        </w:rPr>
      </w:pPr>
      <w:r>
        <w:rPr>
          <w:rFonts w:hint="eastAsia" w:ascii="宋体" w:hAnsi="宋体"/>
          <w:color w:val="000000"/>
          <w:sz w:val="24"/>
          <w:szCs w:val="24"/>
          <w:u w:val="single"/>
        </w:rPr>
        <w:t xml:space="preserve">2026-2027年古里镇路灯养护及零星抢修维修</w:t>
      </w:r>
      <w:r>
        <w:rPr>
          <w:rFonts w:hint="eastAsia" w:ascii="宋体" w:hAnsi="宋体"/>
          <w:color w:val="000000"/>
          <w:sz w:val="24"/>
          <w:szCs w:val="24"/>
        </w:rPr>
        <w:t xml:space="preserve">，属于</w:t>
      </w:r>
      <w:bookmarkStart w:id="193" w:name="_Hlk210921608"/>
      <w:r>
        <w:rPr>
          <w:rFonts w:hint="eastAsia"/>
          <w:sz w:val="24"/>
          <w:szCs w:val="24"/>
          <w:u w:val="single"/>
        </w:rPr>
        <w:t xml:space="preserve">其他未列明行业</w:t>
      </w:r>
      <w:bookmarkEnd w:id="193"/>
      <w:r>
        <w:rPr>
          <w:rFonts w:hint="eastAsia" w:ascii="宋体" w:hAnsi="宋体"/>
          <w:color w:val="000000"/>
          <w:sz w:val="24"/>
          <w:szCs w:val="24"/>
        </w:rPr>
        <w:t xml:space="preserve">；承</w:t>
      </w:r>
      <w:r>
        <w:rPr>
          <w:rFonts w:hint="eastAsia" w:ascii="宋体" w:hAnsi="宋体"/>
          <w:color w:val="000000"/>
          <w:sz w:val="24"/>
          <w:szCs w:val="24"/>
        </w:rPr>
        <w:t xml:space="preserve">接</w:t>
      </w:r>
      <w:r>
        <w:rPr>
          <w:rFonts w:hint="eastAsia" w:ascii="宋体" w:hAnsi="宋体"/>
          <w:color w:val="000000"/>
          <w:sz w:val="24"/>
          <w:szCs w:val="24"/>
        </w:rPr>
        <w:t xml:space="preserve">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w:t>
      </w:r>
      <w:r>
        <w:rPr>
          <w:rFonts w:hint="eastAsia" w:ascii="宋体" w:hAnsi="宋体"/>
          <w:color w:val="000000"/>
          <w:sz w:val="24"/>
          <w:szCs w:val="24"/>
          <w:u w:val="single"/>
        </w:rPr>
        <w:t xml:space="preserve">于（□中型企业、□小型企业、□微型企业）。</w:t>
      </w:r>
      <w:r/>
    </w:p>
    <w:p>
      <w:pPr>
        <w:ind w:firstLine="480"/>
        <w:jc w:val="left"/>
        <w:spacing w:line="460" w:lineRule="exact"/>
        <w:widowControl/>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jc w:val="left"/>
        <w:spacing w:line="460" w:lineRule="exact"/>
        <w:widowControl/>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7" w:firstLine="480"/>
        <w:jc w:val="left"/>
        <w:spacing w:line="588" w:lineRule="exact"/>
        <w:tabs>
          <w:tab w:val="left" w:pos="4860" w:leader="none"/>
        </w:tabs>
        <w:rPr>
          <w:rFonts w:ascii="宋体" w:hAnsi="宋体"/>
          <w:color w:val="000000"/>
          <w:sz w:val="24"/>
          <w:szCs w:val="24"/>
        </w:rPr>
      </w:pPr>
      <w:r>
        <w:rPr>
          <w:rFonts w:ascii="宋体" w:hAnsi="宋体"/>
          <w:color w:val="000000"/>
          <w:sz w:val="24"/>
          <w:szCs w:val="24"/>
        </w:rPr>
      </w:r>
      <w:r/>
    </w:p>
    <w:p>
      <w:pPr>
        <w:ind w:right="2640" w:firstLine="360"/>
        <w:jc w:val="right"/>
        <w:spacing w:line="560" w:lineRule="exact"/>
        <w:rPr>
          <w:rFonts w:ascii="宋体" w:hAnsi="宋体"/>
          <w:color w:val="000000"/>
          <w:sz w:val="24"/>
          <w:szCs w:val="21"/>
        </w:rPr>
      </w:pPr>
      <w:r>
        <w:rPr>
          <w:rFonts w:ascii="宋体" w:hAnsi="宋体"/>
          <w:color w:val="000000"/>
          <w:sz w:val="24"/>
        </w:rPr>
        <w:t xml:space="preserve">企业名称</w:t>
      </w:r>
      <w:r>
        <w:rPr>
          <w:rFonts w:hint="eastAsia" w:ascii="宋体" w:hAnsi="宋体"/>
          <w:color w:val="000000"/>
          <w:sz w:val="24"/>
          <w:szCs w:val="21"/>
        </w:rPr>
        <w:t xml:space="preserve">：</w:t>
      </w:r>
      <w:r/>
    </w:p>
    <w:p>
      <w:pPr>
        <w:ind w:right="2640" w:firstLine="360"/>
        <w:jc w:val="right"/>
        <w:spacing w:line="560" w:lineRule="exact"/>
        <w:rPr>
          <w:rFonts w:ascii="宋体" w:hAnsi="宋体"/>
          <w:color w:val="000000"/>
          <w:sz w:val="24"/>
          <w:szCs w:val="21"/>
        </w:rPr>
      </w:pPr>
      <w:r>
        <w:rPr>
          <w:rFonts w:hint="eastAsia" w:ascii="宋体" w:hAnsi="宋体"/>
          <w:color w:val="000000"/>
          <w:sz w:val="24"/>
          <w:szCs w:val="21"/>
        </w:rPr>
        <w:t xml:space="preserve">日 </w:t>
      </w:r>
      <w:r>
        <w:rPr>
          <w:rFonts w:ascii="宋体" w:hAnsi="宋体"/>
          <w:color w:val="000000"/>
          <w:sz w:val="24"/>
          <w:szCs w:val="21"/>
        </w:rPr>
        <w:t xml:space="preserve"> </w:t>
      </w:r>
      <w:r>
        <w:rPr>
          <w:rFonts w:hint="eastAsia" w:ascii="宋体" w:hAnsi="宋体"/>
          <w:color w:val="000000"/>
          <w:sz w:val="24"/>
          <w:szCs w:val="21"/>
        </w:rPr>
        <w:t xml:space="preserve">期：</w:t>
      </w:r>
      <w:r/>
    </w:p>
    <w:p>
      <w:pPr>
        <w:ind w:right="17"/>
        <w:spacing w:line="588" w:lineRule="exact"/>
        <w:tabs>
          <w:tab w:val="left" w:pos="4860" w:leader="none"/>
        </w:tabs>
        <w:rPr>
          <w:rFonts w:ascii="宋体" w:hAnsi="宋体"/>
          <w:color w:val="000000"/>
          <w:spacing w:val="6"/>
          <w:sz w:val="24"/>
          <w:szCs w:val="24"/>
        </w:rPr>
      </w:pPr>
      <w:r>
        <w:rPr>
          <w:rFonts w:ascii="宋体" w:hAnsi="宋体"/>
          <w:color w:val="000000"/>
          <w:spacing w:val="6"/>
          <w:sz w:val="24"/>
          <w:szCs w:val="24"/>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ind w:firstLine="480"/>
        <w:jc w:val="left"/>
        <w:spacing w:line="460" w:lineRule="exact"/>
        <w:rPr>
          <w:rFonts w:ascii="宋体" w:hAnsi="宋体"/>
          <w:b/>
          <w:bCs/>
          <w:color w:val="000000"/>
          <w:sz w:val="24"/>
          <w:szCs w:val="24"/>
        </w:rPr>
      </w:pPr>
      <w:r>
        <w:rPr>
          <w:rFonts w:hint="eastAsia" w:ascii="宋体" w:hAnsi="宋体"/>
          <w:color w:val="000000"/>
          <w:sz w:val="24"/>
          <w:szCs w:val="24"/>
        </w:rPr>
        <w:t xml:space="preserve">注：</w:t>
      </w:r>
      <w:r>
        <w:rPr>
          <w:rFonts w:hint="eastAsia" w:ascii="宋体" w:hAnsi="宋体"/>
          <w:b/>
          <w:bCs/>
          <w:color w:val="000000"/>
          <w:sz w:val="24"/>
          <w:szCs w:val="24"/>
        </w:rPr>
        <w:t xml:space="preserve">（1）投标人应在投标文件中提供中小企业声明函。未按招标文件的规定在投标文件中提供有效的中小企业声明函的，其投标将作无效投标处理。</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）从业</w:t>
      </w:r>
      <w:r>
        <w:rPr>
          <w:rFonts w:ascii="宋体" w:hAnsi="宋体"/>
          <w:color w:val="000000"/>
          <w:sz w:val="24"/>
          <w:szCs w:val="24"/>
        </w:rPr>
        <w:t xml:space="preserve">人员、营业收入、资产总额填</w:t>
      </w:r>
      <w:r>
        <w:rPr>
          <w:rFonts w:hint="eastAsia" w:ascii="宋体" w:hAnsi="宋体"/>
          <w:color w:val="000000"/>
          <w:sz w:val="24"/>
          <w:szCs w:val="24"/>
        </w:rPr>
        <w:t xml:space="preserve">报</w:t>
      </w:r>
      <w:r>
        <w:rPr>
          <w:rFonts w:ascii="宋体" w:hAnsi="宋体"/>
          <w:color w:val="000000"/>
          <w:sz w:val="24"/>
          <w:szCs w:val="24"/>
        </w:rPr>
        <w:t xml:space="preserve">上一年度数据，无</w:t>
      </w:r>
      <w:r>
        <w:rPr>
          <w:rFonts w:hint="eastAsia" w:ascii="宋体" w:hAnsi="宋体"/>
          <w:color w:val="000000"/>
          <w:sz w:val="24"/>
          <w:szCs w:val="24"/>
        </w:rPr>
        <w:t xml:space="preserve">上</w:t>
      </w:r>
      <w:r>
        <w:rPr>
          <w:rFonts w:ascii="宋体" w:hAnsi="宋体"/>
          <w:color w:val="000000"/>
          <w:sz w:val="24"/>
          <w:szCs w:val="24"/>
        </w:rPr>
        <w:t xml:space="preserve">一</w:t>
      </w:r>
      <w:r>
        <w:rPr>
          <w:rFonts w:ascii="宋体" w:hAnsi="宋体"/>
          <w:color w:val="000000"/>
          <w:sz w:val="24"/>
          <w:szCs w:val="24"/>
        </w:rPr>
        <w:t xml:space="preserve">年度数据的新成立企业可不填</w:t>
      </w:r>
      <w:r>
        <w:rPr>
          <w:rFonts w:hint="eastAsia" w:ascii="宋体" w:hAnsi="宋体"/>
          <w:color w:val="000000"/>
          <w:sz w:val="24"/>
          <w:szCs w:val="24"/>
        </w:rPr>
        <w:t xml:space="preserve">报。</w:t>
      </w:r>
      <w:r/>
    </w:p>
    <w:p>
      <w:pPr>
        <w:ind w:firstLine="480"/>
        <w:jc w:val="left"/>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b/>
          <w:bCs/>
          <w:color w:val="000000"/>
          <w:sz w:val="24"/>
          <w:szCs w:val="24"/>
        </w:rPr>
        <w:t xml:space="preserve">本项目所属行业为</w:t>
      </w:r>
      <w:r>
        <w:rPr>
          <w:rFonts w:hint="eastAsia" w:ascii="宋体" w:hAnsi="宋体"/>
          <w:b/>
          <w:bCs/>
          <w:color w:val="000000"/>
          <w:sz w:val="24"/>
          <w:szCs w:val="24"/>
        </w:rPr>
        <w:t xml:space="preserve">其他未列明行业</w:t>
      </w:r>
      <w:r>
        <w:rPr>
          <w:rFonts w:hint="eastAsia" w:ascii="宋体" w:hAnsi="宋体"/>
          <w:b/>
          <w:bCs/>
          <w:color w:val="000000"/>
          <w:sz w:val="24"/>
          <w:szCs w:val="24"/>
        </w:rPr>
        <w:t xml:space="preserve">。</w:t>
      </w:r>
      <w:r>
        <w:rPr>
          <w:rFonts w:hint="eastAsia" w:ascii="宋体" w:hAnsi="宋体"/>
          <w:color w:val="000000"/>
          <w:sz w:val="24"/>
          <w:szCs w:val="24"/>
        </w:rPr>
        <w:t xml:space="preserve">中</w:t>
      </w:r>
      <w:r>
        <w:rPr>
          <w:rFonts w:ascii="宋体" w:hAnsi="宋体"/>
          <w:color w:val="000000"/>
          <w:sz w:val="24"/>
          <w:szCs w:val="24"/>
        </w:rPr>
        <w:t xml:space="preserve">小企业</w:t>
      </w:r>
      <w:r>
        <w:rPr>
          <w:rFonts w:hint="eastAsia" w:ascii="宋体" w:hAnsi="宋体"/>
          <w:color w:val="000000"/>
          <w:sz w:val="24"/>
          <w:szCs w:val="24"/>
        </w:rPr>
        <w:t xml:space="preserve">规模类型自测小程序</w:t>
      </w:r>
      <w:hyperlink r:id="rId14" w:tooltip="http://202.106.120.146/baosong/appweb/orgScale.html" w:history="1">
        <w:r>
          <w:rPr>
            <w:rStyle w:val="779"/>
            <w:rFonts w:hint="eastAsia" w:ascii="宋体" w:hAnsi="宋体"/>
            <w:color w:val="000000"/>
            <w:sz w:val="24"/>
            <w:szCs w:val="24"/>
          </w:rPr>
          <w:t xml:space="preserve">http://202.106.120.146/baosong/appweb/orgScale.html</w:t>
        </w:r>
      </w:hyperlink>
      <w:r>
        <w:rPr>
          <w:rFonts w:ascii="宋体" w:hAnsi="宋体"/>
          <w:color w:val="000000"/>
          <w:sz w:val="24"/>
          <w:szCs w:val="24"/>
        </w:rPr>
        <w:t xml:space="preserve">。</w:t>
      </w:r>
      <w:r/>
    </w:p>
    <w:p>
      <w:pPr>
        <w:ind w:firstLine="482"/>
        <w:jc w:val="left"/>
        <w:spacing w:line="46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4</w:t>
      </w:r>
      <w:r>
        <w:rPr>
          <w:rFonts w:hint="eastAsia" w:ascii="宋体" w:hAnsi="宋体"/>
          <w:b/>
          <w:bCs/>
          <w:color w:val="000000"/>
          <w:sz w:val="24"/>
          <w:szCs w:val="24"/>
        </w:rPr>
        <w:t xml:space="preserve">）上述“中小企业声明函”格式原则上不得改动，因擅自改动引起的评审风险由投标人自行承担。</w:t>
      </w:r>
      <w:r/>
    </w:p>
    <w:p>
      <w:pPr>
        <w:ind w:firstLine="482"/>
        <w:jc w:val="left"/>
        <w:spacing w:line="46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5</w:t>
      </w:r>
      <w:r>
        <w:rPr>
          <w:rFonts w:hint="eastAsia" w:ascii="宋体" w:hAnsi="宋体"/>
          <w:b/>
          <w:bCs/>
          <w:color w:val="000000"/>
          <w:sz w:val="24"/>
          <w:szCs w:val="24"/>
        </w:rPr>
        <w:t xml:space="preserve">）如未对上述声明函内（中型企业、小型企业、微型企业）</w:t>
      </w:r>
      <w:r>
        <w:rPr>
          <w:rFonts w:hint="eastAsia" w:ascii="宋体" w:hAnsi="宋体"/>
          <w:b/>
          <w:bCs/>
          <w:color w:val="000000"/>
          <w:sz w:val="24"/>
          <w:szCs w:val="24"/>
        </w:rPr>
        <w:t xml:space="preserve">进行勾选或</w:t>
      </w:r>
      <w:r>
        <w:rPr>
          <w:rFonts w:hint="eastAsia" w:ascii="宋体" w:hAnsi="宋体"/>
          <w:b/>
          <w:bCs/>
          <w:color w:val="000000"/>
          <w:sz w:val="24"/>
          <w:szCs w:val="24"/>
        </w:rPr>
        <w:t xml:space="preserve">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pStyle w:val="710"/>
        <w:contextualSpacing/>
        <w:spacing w:line="620" w:lineRule="exact"/>
        <w:rPr>
          <w:rFonts w:ascii="宋体" w:hAnsi="宋体" w:eastAsia="宋体"/>
          <w:color w:val="000000"/>
        </w:rPr>
      </w:pPr>
      <w:r>
        <w:rPr>
          <w:rFonts w:ascii="宋体" w:hAnsi="宋体" w:eastAsia="宋体"/>
          <w:color w:val="000000"/>
        </w:rPr>
        <w:br w:type="page" w:clear="all"/>
      </w:r>
      <w:bookmarkStart w:id="194" w:name="_Toc216106849"/>
      <w:r>
        <w:rPr>
          <w:rFonts w:hint="eastAsia" w:ascii="宋体" w:hAnsi="宋体" w:eastAsia="宋体"/>
          <w:color w:val="000000"/>
        </w:rPr>
        <w:t xml:space="preserve">附件7 残疾人福利性单位声明函</w:t>
      </w:r>
      <w:bookmarkEnd w:id="194"/>
      <w:r/>
      <w:r/>
    </w:p>
    <w:p>
      <w:pPr>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 xml:space="preserve">：</w:t>
      </w:r>
      <w:r/>
    </w:p>
    <w:p>
      <w:pPr>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w:t>
      </w:r>
      <w:r>
        <w:rPr>
          <w:rFonts w:hint="eastAsia" w:ascii="宋体" w:hAnsi="宋体" w:cs="宋体"/>
          <w:color w:val="000000"/>
          <w:sz w:val="24"/>
          <w:szCs w:val="24"/>
          <w:lang w:val="zh-CN"/>
        </w:rPr>
        <w:t xml:space="preserve">非残疾人福利性单位。</w:t>
      </w:r>
      <w:r/>
    </w:p>
    <w:p>
      <w:pPr>
        <w:ind w:firstLine="480"/>
        <w:jc w:val="left"/>
        <w:spacing w:line="580" w:lineRule="exact"/>
        <w:rPr>
          <w:rFonts w:ascii="宋体" w:hAnsi="宋体"/>
          <w:color w:val="000000"/>
          <w:spacing w:val="6"/>
          <w:sz w:val="24"/>
          <w:szCs w:val="24"/>
        </w:rPr>
      </w:pPr>
      <w:r>
        <w:rPr>
          <w:rFonts w:hint="eastAsia" w:ascii="宋体" w:hAnsi="宋体" w:cs="宋体"/>
          <w:color w:val="000000"/>
          <w:sz w:val="24"/>
          <w:szCs w:val="24"/>
          <w:lang w:val="zh-CN" w:eastAsia="zh-TW"/>
        </w:rPr>
        <w:t xml:space="preserve">□符合条件的残疾人福利性单位，</w:t>
      </w:r>
      <w:r>
        <w:rPr>
          <w:rFonts w:hint="eastAsia" w:ascii="宋体" w:hAnsi="宋体"/>
          <w:color w:val="000000"/>
          <w:spacing w:val="6"/>
          <w:sz w:val="24"/>
          <w:szCs w:val="24"/>
        </w:rPr>
        <w:t xml:space="preserve">且本单位参加</w:t>
      </w:r>
      <w:r>
        <w:rPr>
          <w:rFonts w:hint="eastAsia" w:ascii="宋体" w:hAnsi="宋体"/>
          <w:color w:val="000000"/>
          <w:sz w:val="24"/>
          <w:szCs w:val="24"/>
          <w:u w:val="single"/>
        </w:rPr>
        <w:t xml:space="preserve">常熟市古里镇人民政府</w:t>
      </w:r>
      <w:r>
        <w:rPr>
          <w:rFonts w:hint="eastAsia" w:ascii="宋体" w:hAnsi="宋体"/>
          <w:color w:val="000000"/>
          <w:sz w:val="24"/>
          <w:szCs w:val="24"/>
        </w:rPr>
        <w:t xml:space="preserve">的</w:t>
      </w:r>
      <w:r>
        <w:rPr>
          <w:rFonts w:hint="eastAsia" w:ascii="宋体" w:hAnsi="宋体"/>
          <w:color w:val="000000"/>
          <w:sz w:val="24"/>
          <w:szCs w:val="24"/>
          <w:u w:val="single"/>
        </w:rPr>
        <w:t xml:space="preserve">2026-2027年古里镇路灯养护及零星抢修维修</w:t>
      </w:r>
      <w:r>
        <w:rPr>
          <w:rFonts w:hint="eastAsia" w:ascii="宋体" w:hAnsi="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ascii="宋体" w:hAnsi="宋体"/>
          <w:color w:val="000000"/>
          <w:spacing w:val="6"/>
          <w:sz w:val="24"/>
          <w:szCs w:val="24"/>
        </w:rPr>
      </w:pPr>
      <w:r>
        <w:rPr>
          <w:rFonts w:hint="eastAsia" w:ascii="宋体" w:hAnsi="宋体"/>
          <w:color w:val="000000"/>
          <w:spacing w:val="6"/>
          <w:sz w:val="24"/>
          <w:szCs w:val="24"/>
        </w:rPr>
        <w:t xml:space="preserve">本单位对上述声明的真实性负责。如有虚假，将依法承担相应责任。</w:t>
      </w:r>
      <w:r/>
    </w:p>
    <w:p>
      <w:pPr>
        <w:spacing w:line="580" w:lineRule="exact"/>
        <w:rPr>
          <w:rFonts w:ascii="宋体" w:hAnsi="宋体"/>
          <w:color w:val="000000"/>
          <w:spacing w:val="6"/>
          <w:szCs w:val="32"/>
        </w:rPr>
      </w:pPr>
      <w:r>
        <w:rPr>
          <w:rFonts w:ascii="宋体" w:hAnsi="宋体"/>
          <w:color w:val="000000"/>
          <w:spacing w:val="6"/>
          <w:szCs w:val="32"/>
        </w:rPr>
      </w:r>
      <w:r/>
    </w:p>
    <w:p>
      <w:pPr>
        <w:ind w:right="1248" w:firstLine="4968"/>
        <w:jc w:val="right"/>
        <w:spacing w:line="588" w:lineRule="exact"/>
        <w:tabs>
          <w:tab w:val="left" w:pos="4860" w:leader="none"/>
        </w:tabs>
        <w:rPr>
          <w:rFonts w:ascii="宋体" w:hAnsi="宋体"/>
          <w:color w:val="000000"/>
          <w:spacing w:val="6"/>
          <w:szCs w:val="32"/>
        </w:rPr>
      </w:pPr>
      <w:r>
        <w:rPr>
          <w:rFonts w:ascii="宋体" w:hAnsi="宋体"/>
          <w:color w:val="000000"/>
          <w:spacing w:val="6"/>
          <w:szCs w:val="32"/>
        </w:rPr>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rPr>
        <w:t xml:space="preserve">企业名称</w:t>
      </w:r>
      <w:r>
        <w:rPr>
          <w:rFonts w:hint="eastAsia" w:ascii="宋体" w:hAnsi="宋体"/>
          <w:color w:val="000000"/>
          <w:sz w:val="24"/>
          <w:szCs w:val="21"/>
        </w:rPr>
        <w:t xml:space="preserve">：</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注：</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（1）享受政府采购支持政策的残疾人福利性单位应当同时满足的条件详见“第五章 评标方法与评标标准”有关规定。</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（2）如投标人为残疾人福利性单位的，应对上述声明函内（□非残疾人福利性单位、□符合条件的残疾人福利性单位）</w:t>
      </w:r>
      <w:r>
        <w:rPr>
          <w:rFonts w:hint="eastAsia" w:ascii="宋体" w:hAnsi="宋体"/>
          <w:b/>
          <w:bCs/>
          <w:color w:val="000000"/>
          <w:sz w:val="24"/>
          <w:szCs w:val="24"/>
        </w:rPr>
        <w:t xml:space="preserve">进行勾选或</w:t>
      </w:r>
      <w:r>
        <w:rPr>
          <w:rFonts w:hint="eastAsia" w:ascii="宋体" w:hAnsi="宋体"/>
          <w:b/>
          <w:bCs/>
          <w:color w:val="000000"/>
          <w:sz w:val="24"/>
          <w:szCs w:val="24"/>
        </w:rPr>
        <w:t xml:space="preserve">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（3）供应商如不提供此声明函，价格将不做相应扣除（如有价格扣除）。</w:t>
      </w:r>
      <w:r/>
    </w:p>
    <w:p>
      <w:pPr>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（4）中标供应商为残疾人福利单位的，此</w:t>
      </w:r>
      <w:r>
        <w:rPr>
          <w:rFonts w:hint="eastAsia" w:ascii="宋体" w:hAnsi="宋体"/>
          <w:b/>
          <w:bCs/>
          <w:color w:val="000000"/>
          <w:sz w:val="24"/>
          <w:szCs w:val="24"/>
        </w:rPr>
        <w:t xml:space="preserve">声明函将随</w:t>
      </w:r>
      <w:r>
        <w:rPr>
          <w:rFonts w:hint="eastAsia" w:ascii="宋体" w:hAnsi="宋体"/>
          <w:b/>
          <w:bCs/>
          <w:color w:val="000000"/>
          <w:sz w:val="24"/>
          <w:szCs w:val="24"/>
        </w:rPr>
        <w:t xml:space="preserve">中标结果同时公告，接受社会监督。</w:t>
      </w:r>
      <w:r/>
    </w:p>
    <w:p>
      <w:pPr>
        <w:pStyle w:val="786"/>
      </w:pPr>
      <w:r/>
      <w:r/>
    </w:p>
    <w:p>
      <w:pPr>
        <w:pStyle w:val="710"/>
        <w:contextualSpacing/>
        <w:spacing w:line="620" w:lineRule="exact"/>
        <w:rPr>
          <w:rFonts w:ascii="宋体" w:hAnsi="宋体" w:eastAsia="宋体"/>
          <w:color w:val="000000"/>
        </w:rPr>
      </w:pPr>
      <w:r/>
      <w:bookmarkStart w:id="195" w:name="_Toc26518"/>
      <w:r/>
      <w:bookmarkStart w:id="196" w:name="_Toc216106850"/>
      <w:r>
        <w:rPr>
          <w:rFonts w:hint="eastAsia" w:ascii="宋体" w:hAnsi="宋体" w:eastAsia="宋体"/>
          <w:color w:val="000000"/>
        </w:rPr>
        <w:t xml:space="preserve">附件8 </w:t>
      </w:r>
      <w:r>
        <w:rPr>
          <w:rFonts w:ascii="宋体" w:hAnsi="宋体" w:eastAsia="宋体"/>
          <w:color w:val="000000"/>
        </w:rPr>
        <w:t xml:space="preserve"> </w:t>
      </w:r>
      <w:r>
        <w:rPr>
          <w:rFonts w:hint="eastAsia" w:ascii="宋体" w:hAnsi="宋体" w:eastAsia="宋体"/>
          <w:color w:val="000000"/>
        </w:rPr>
        <w:t xml:space="preserve">投标</w:t>
      </w:r>
      <w:r>
        <w:rPr>
          <w:rFonts w:ascii="宋体" w:hAnsi="宋体" w:eastAsia="宋体"/>
          <w:color w:val="000000"/>
        </w:rPr>
        <w:t xml:space="preserve">函</w:t>
      </w:r>
      <w:bookmarkEnd w:id="195"/>
      <w:r/>
      <w:bookmarkEnd w:id="196"/>
      <w:r/>
      <w:r/>
    </w:p>
    <w:p>
      <w:pPr>
        <w:spacing w:line="460" w:lineRule="exact"/>
        <w:rPr>
          <w:rFonts w:ascii="宋体" w:hAnsi="宋体"/>
          <w:sz w:val="24"/>
          <w:szCs w:val="24"/>
        </w:rPr>
      </w:pPr>
      <w:r>
        <w:rPr>
          <w:rFonts w:ascii="宋体" w:hAnsi="宋体"/>
          <w:sz w:val="24"/>
          <w:szCs w:val="24"/>
        </w:rPr>
        <w:t xml:space="preserve">致：常熟市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0"/>
        <w:jc w:val="left"/>
        <w:spacing w:line="440" w:lineRule="exact"/>
        <w:rPr>
          <w:rFonts w:ascii="宋体" w:hAnsi="宋体"/>
          <w:color w:val="000000"/>
          <w:sz w:val="24"/>
          <w:szCs w:val="24"/>
        </w:rPr>
      </w:pPr>
      <w:r>
        <w:rPr>
          <w:rFonts w:ascii="宋体" w:hAnsi="宋体"/>
          <w:color w:val="000000"/>
          <w:sz w:val="24"/>
          <w:szCs w:val="24"/>
        </w:rPr>
        <w:t xml:space="preserve">根据贵方的</w:t>
      </w:r>
      <w:r>
        <w:rPr>
          <w:rFonts w:hint="eastAsia" w:ascii="宋体" w:hAnsi="宋体"/>
          <w:color w:val="000000"/>
          <w:sz w:val="24"/>
          <w:szCs w:val="24"/>
          <w:u w:val="single"/>
        </w:rPr>
        <w:t xml:space="preserve">2026-2027年古里镇路灯养护及零星抢修维修</w:t>
      </w:r>
      <w:r>
        <w:rPr>
          <w:rFonts w:hint="eastAsia" w:ascii="宋体" w:hAnsi="宋体"/>
          <w:color w:val="000000"/>
          <w:sz w:val="24"/>
          <w:szCs w:val="24"/>
          <w:u w:val="single"/>
        </w:rPr>
        <w:t xml:space="preserve">项目（项目编号：</w:t>
      </w:r>
      <w:r>
        <w:rPr>
          <w:rFonts w:hint="eastAsia" w:ascii="宋体" w:hAnsi="宋体"/>
          <w:color w:val="000000"/>
          <w:sz w:val="24"/>
          <w:szCs w:val="24"/>
          <w:u w:val="single"/>
        </w:rPr>
        <w:t xml:space="preserve">JSZC-320581-CSXL-G2025-0007</w:t>
      </w:r>
      <w:r>
        <w:rPr>
          <w:rFonts w:hint="eastAsia" w:ascii="宋体" w:hAnsi="宋体"/>
          <w:color w:val="000000"/>
          <w:sz w:val="24"/>
          <w:szCs w:val="24"/>
          <w:u w:val="single"/>
        </w:rPr>
        <w:t xml:space="preserve">） </w:t>
      </w:r>
      <w:r>
        <w:rPr>
          <w:rFonts w:ascii="宋体" w:hAnsi="宋体"/>
          <w:color w:val="000000"/>
          <w:sz w:val="24"/>
          <w:szCs w:val="24"/>
        </w:rPr>
        <w:t xml:space="preserve">招标文件，</w:t>
      </w:r>
      <w:r>
        <w:rPr>
          <w:rFonts w:hint="eastAsia" w:ascii="宋体" w:hAnsi="宋体"/>
          <w:color w:val="000000"/>
          <w:sz w:val="24"/>
          <w:szCs w:val="24"/>
        </w:rPr>
        <w:t xml:space="preserve">经研究</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（投标人</w:t>
      </w:r>
      <w:r>
        <w:rPr>
          <w:rFonts w:hint="eastAsia" w:ascii="宋体" w:hAnsi="宋体"/>
          <w:color w:val="000000"/>
          <w:sz w:val="24"/>
          <w:szCs w:val="24"/>
          <w:u w:val="single"/>
        </w:rPr>
        <w:t xml:space="preserve">名称</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决定参加投标。</w:t>
      </w:r>
      <w:r>
        <w:rPr>
          <w:rFonts w:hint="eastAsia"/>
          <w:sz w:val="24"/>
          <w:szCs w:val="24"/>
        </w:rPr>
        <w:t xml:space="preserve">正式授权下述人员</w:t>
      </w:r>
      <w:r>
        <w:rPr>
          <w:rFonts w:hint="eastAsia"/>
          <w:sz w:val="24"/>
          <w:szCs w:val="24"/>
          <w:u w:val="single"/>
        </w:rPr>
        <w:t xml:space="preserve"> </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rFonts w:hint="eastAsia"/>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sz w:val="24"/>
          <w:szCs w:val="24"/>
          <w:u w:val="single"/>
        </w:rPr>
        <w:t xml:space="preserve">     </w:t>
      </w:r>
      <w:r>
        <w:rPr>
          <w:rFonts w:hint="eastAsia" w:ascii="宋体" w:hAnsi="宋体"/>
          <w:szCs w:val="21"/>
        </w:rPr>
        <w:t xml:space="preserve">，</w:t>
      </w:r>
      <w:r>
        <w:rPr>
          <w:rFonts w:hint="eastAsia"/>
          <w:sz w:val="24"/>
          <w:szCs w:val="24"/>
        </w:rPr>
        <w:t xml:space="preserve">全权处理本次项目投标的有关事宜</w:t>
      </w:r>
      <w:r>
        <w:rPr>
          <w:rFonts w:hint="eastAsia"/>
          <w:sz w:val="24"/>
          <w:szCs w:val="24"/>
        </w:rPr>
        <w:t xml:space="preserve">，</w:t>
      </w:r>
      <w:r>
        <w:rPr>
          <w:rFonts w:hint="eastAsia" w:ascii="宋体" w:hAnsi="宋体"/>
          <w:color w:val="000000"/>
          <w:sz w:val="24"/>
          <w:szCs w:val="24"/>
        </w:rPr>
        <w:t xml:space="preserve">并</w:t>
      </w:r>
      <w:r>
        <w:rPr>
          <w:rFonts w:ascii="宋体" w:hAnsi="宋体"/>
          <w:color w:val="000000"/>
          <w:sz w:val="24"/>
          <w:szCs w:val="24"/>
        </w:rPr>
        <w:t xml:space="preserve">宣布同意如下：</w:t>
      </w:r>
      <w:r/>
    </w:p>
    <w:p>
      <w:pPr>
        <w:pStyle w:val="1094"/>
        <w:spacing w:before="0" w:after="0" w:line="460" w:lineRule="exact"/>
        <w:rPr>
          <w:rFonts w:ascii="宋体" w:hAnsi="宋体"/>
          <w:color w:val="000000"/>
        </w:rPr>
      </w:pPr>
      <w:r>
        <w:rPr>
          <w:rFonts w:hint="eastAsia" w:ascii="宋体" w:hAnsi="宋体"/>
          <w:color w:val="000000"/>
        </w:rPr>
        <w:t xml:space="preserve">（1）</w:t>
      </w:r>
      <w:r>
        <w:rPr>
          <w:rFonts w:hint="eastAsia" w:ascii="宋体" w:hAnsi="宋体"/>
          <w:color w:val="000000"/>
        </w:rPr>
        <w:t xml:space="preserve">按招标文件规定的各项要求，向采购人提供所需服务（包含与服务相关的货物）。</w:t>
      </w:r>
      <w:r/>
    </w:p>
    <w:p>
      <w:pPr>
        <w:pStyle w:val="1094"/>
        <w:spacing w:before="0" w:after="0" w:line="460" w:lineRule="exact"/>
        <w:rPr>
          <w:rFonts w:ascii="宋体" w:hAnsi="宋体"/>
          <w:color w:val="000000"/>
        </w:rPr>
      </w:pPr>
      <w:r>
        <w:rPr>
          <w:rFonts w:hint="eastAsia" w:ascii="宋体" w:hAnsi="宋体"/>
          <w:color w:val="000000"/>
        </w:rPr>
        <w:t xml:space="preserve">（2）</w:t>
      </w:r>
      <w:r>
        <w:rPr>
          <w:rFonts w:hint="eastAsia" w:ascii="宋体" w:hAnsi="宋体"/>
          <w:color w:val="000000"/>
        </w:rPr>
        <w:t xml:space="preserve">我们完全理解贵方不一定将合同授予最低报价的投标人。</w:t>
      </w:r>
      <w:r/>
    </w:p>
    <w:p>
      <w:pPr>
        <w:pStyle w:val="1094"/>
        <w:spacing w:before="0" w:after="0" w:line="460" w:lineRule="exact"/>
        <w:rPr>
          <w:rFonts w:ascii="宋体" w:hAnsi="宋体"/>
          <w:color w:val="000000"/>
        </w:rPr>
      </w:pPr>
      <w:r>
        <w:rPr>
          <w:rFonts w:hint="eastAsia" w:ascii="宋体" w:hAnsi="宋体"/>
          <w:color w:val="000000"/>
        </w:rPr>
        <w:t xml:space="preserve">（3）</w:t>
      </w:r>
      <w:r>
        <w:rPr>
          <w:rFonts w:hint="eastAsia" w:ascii="宋体" w:hAnsi="宋体"/>
          <w:color w:val="000000"/>
        </w:rPr>
        <w:t xml:space="preserve">我们已详细审核全部招标文件及其有效补充文件，我们知道必须放弃提出含糊不清或误解问题的权利。</w:t>
      </w:r>
      <w:r/>
    </w:p>
    <w:p>
      <w:pPr>
        <w:pStyle w:val="1094"/>
        <w:spacing w:before="0" w:after="0" w:line="460" w:lineRule="exact"/>
        <w:rPr>
          <w:rFonts w:ascii="宋体" w:hAnsi="宋体"/>
          <w:color w:val="000000"/>
        </w:rPr>
      </w:pPr>
      <w:r>
        <w:rPr>
          <w:rFonts w:hint="eastAsia" w:ascii="宋体" w:hAnsi="宋体"/>
          <w:color w:val="000000"/>
        </w:rPr>
        <w:t xml:space="preserve">（4）</w:t>
      </w:r>
      <w:r>
        <w:rPr>
          <w:rFonts w:hint="eastAsia" w:ascii="宋体" w:hAnsi="宋体"/>
          <w:color w:val="000000"/>
        </w:rPr>
        <w:t xml:space="preserve">我方同意投标有效期为开标之日后六十（60）天。</w:t>
      </w:r>
      <w:r/>
    </w:p>
    <w:p>
      <w:pPr>
        <w:pStyle w:val="1094"/>
        <w:spacing w:before="0" w:after="0" w:line="460" w:lineRule="exact"/>
        <w:rPr>
          <w:rFonts w:ascii="宋体" w:hAnsi="宋体"/>
          <w:color w:val="000000"/>
        </w:rPr>
      </w:pPr>
      <w:r>
        <w:rPr>
          <w:rFonts w:hint="eastAsia" w:ascii="宋体" w:hAnsi="宋体"/>
          <w:color w:val="000000"/>
        </w:rPr>
        <w:t xml:space="preserve">（5）</w:t>
      </w:r>
      <w:r>
        <w:rPr>
          <w:rFonts w:hint="eastAsia" w:ascii="宋体" w:hAnsi="宋体"/>
          <w:color w:val="000000"/>
        </w:rPr>
        <w:t xml:space="preserve">我们同意从规定的开标日期起遵循本投标文件，并在规定的投标有效期期满之前均具有约束力。</w:t>
      </w:r>
      <w:r/>
    </w:p>
    <w:p>
      <w:pPr>
        <w:pStyle w:val="1094"/>
        <w:spacing w:before="0" w:after="0" w:line="460" w:lineRule="exact"/>
        <w:rPr>
          <w:rFonts w:ascii="宋体" w:hAnsi="宋体"/>
          <w:color w:val="000000"/>
        </w:rPr>
      </w:pPr>
      <w:r>
        <w:rPr>
          <w:rFonts w:hint="eastAsia" w:ascii="宋体" w:hAnsi="宋体"/>
          <w:color w:val="000000"/>
        </w:rPr>
        <w:t xml:space="preserve">（6）</w:t>
      </w:r>
      <w:r>
        <w:rPr>
          <w:rFonts w:hint="eastAsia" w:ascii="宋体" w:hAnsi="宋体"/>
          <w:color w:val="000000"/>
        </w:rPr>
        <w:t xml:space="preserve">同意向贵方提供贵方可能另外要求的与投标有关的任何证据或资料，并保证我方已提供和将要提供的文件是真实的、准确的。</w:t>
      </w:r>
      <w:r/>
    </w:p>
    <w:p>
      <w:pPr>
        <w:pStyle w:val="1094"/>
        <w:spacing w:before="0" w:after="0" w:line="460" w:lineRule="exact"/>
        <w:rPr>
          <w:rFonts w:ascii="宋体" w:hAnsi="宋体"/>
          <w:color w:val="000000"/>
        </w:rPr>
      </w:pPr>
      <w:r>
        <w:rPr>
          <w:rFonts w:hint="eastAsia" w:ascii="宋体" w:hAnsi="宋体"/>
          <w:color w:val="000000"/>
        </w:rPr>
        <w:t xml:space="preserve">（7）</w:t>
      </w:r>
      <w:r>
        <w:rPr>
          <w:rFonts w:hint="eastAsia" w:ascii="宋体" w:hAnsi="宋体"/>
          <w:color w:val="000000"/>
        </w:rPr>
        <w:t xml:space="preserve">一旦我方中标，我方将根据招标文件的规定，严格履行合同的责任和义务，并保证在招标文件规定的时间完成项目。</w:t>
      </w:r>
      <w:r/>
    </w:p>
    <w:p>
      <w:pPr>
        <w:pStyle w:val="1094"/>
        <w:spacing w:before="0" w:after="0" w:line="460" w:lineRule="exact"/>
        <w:rPr>
          <w:rFonts w:ascii="宋体" w:hAnsi="宋体"/>
          <w:color w:val="000000"/>
        </w:rPr>
      </w:pPr>
      <w:r>
        <w:rPr>
          <w:rFonts w:hint="eastAsia" w:ascii="宋体" w:hAnsi="宋体"/>
          <w:color w:val="000000"/>
        </w:rPr>
        <w:t xml:space="preserve">（8）</w:t>
      </w:r>
      <w:r>
        <w:rPr>
          <w:rFonts w:hint="eastAsia" w:ascii="宋体" w:hAnsi="宋体"/>
          <w:color w:val="000000"/>
        </w:rPr>
        <w:t xml:space="preserve">与本投标有关的正式通讯地址为：</w:t>
      </w:r>
      <w:r/>
    </w:p>
    <w:p>
      <w:pPr>
        <w:pStyle w:val="1094"/>
        <w:ind w:left="420" w:firstLine="472"/>
        <w:spacing w:before="0" w:after="0" w:line="420" w:lineRule="exact"/>
        <w:rPr>
          <w:rFonts w:ascii="宋体" w:hAnsi="宋体"/>
          <w:color w:val="000000"/>
        </w:rPr>
      </w:pPr>
      <w:r>
        <w:rPr>
          <w:rFonts w:ascii="宋体" w:hAnsi="宋体"/>
          <w:color w:val="000000"/>
        </w:rPr>
      </w:r>
      <w:r/>
    </w:p>
    <w:p>
      <w:pPr>
        <w:pStyle w:val="1094"/>
        <w:ind w:firstLine="426"/>
        <w:spacing w:line="420" w:lineRule="exact"/>
        <w:rPr>
          <w:rFonts w:ascii="宋体" w:hAnsi="宋体"/>
          <w:color w:val="000000"/>
          <w:u w:val="single"/>
        </w:rPr>
      </w:pPr>
      <w:r>
        <w:rPr>
          <w:rFonts w:ascii="宋体" w:hAnsi="宋体"/>
          <w:color w:val="000000"/>
        </w:rPr>
        <w:t xml:space="preserve">地</w:t>
      </w:r>
      <w:r>
        <w:rPr>
          <w:rFonts w:hint="eastAsia" w:ascii="宋体" w:hAnsi="宋体"/>
          <w:color w:val="000000"/>
        </w:rPr>
        <w:t xml:space="preserve">    </w:t>
      </w:r>
      <w:r>
        <w:rPr>
          <w:rFonts w:ascii="宋体" w:hAnsi="宋体"/>
          <w:color w:val="000000"/>
        </w:rPr>
        <w:t xml:space="preserve">址：</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ascii="宋体" w:hAnsi="宋体"/>
          <w:color w:val="000000"/>
        </w:rPr>
      </w:pPr>
      <w:r>
        <w:rPr>
          <w:rFonts w:ascii="宋体" w:hAnsi="宋体"/>
          <w:color w:val="000000"/>
        </w:rPr>
        <w:t xml:space="preserve">邮</w:t>
      </w:r>
      <w:r>
        <w:rPr>
          <w:rFonts w:hint="eastAsia" w:ascii="宋体" w:hAnsi="宋体"/>
          <w:color w:val="000000"/>
        </w:rPr>
        <w:t xml:space="preserve">    </w:t>
      </w:r>
      <w:r>
        <w:rPr>
          <w:rFonts w:ascii="宋体" w:hAnsi="宋体"/>
          <w:color w:val="000000"/>
        </w:rPr>
        <w:t xml:space="preserve">编：</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p>
    <w:p>
      <w:pPr>
        <w:pStyle w:val="1094"/>
        <w:ind w:firstLine="426"/>
        <w:spacing w:line="420" w:lineRule="exact"/>
        <w:rPr>
          <w:rFonts w:ascii="宋体" w:hAnsi="宋体"/>
          <w:color w:val="000000"/>
          <w:u w:val="single"/>
        </w:rPr>
      </w:pPr>
      <w:r>
        <w:rPr>
          <w:rFonts w:ascii="宋体" w:hAnsi="宋体"/>
          <w:color w:val="000000"/>
        </w:rPr>
        <w:t xml:space="preserve">联</w:t>
      </w:r>
      <w:r>
        <w:rPr>
          <w:rFonts w:hint="eastAsia" w:ascii="宋体" w:hAnsi="宋体"/>
          <w:color w:val="000000"/>
        </w:rPr>
        <w:t xml:space="preserve"> </w:t>
      </w:r>
      <w:r>
        <w:rPr>
          <w:rFonts w:ascii="宋体" w:hAnsi="宋体"/>
          <w:color w:val="000000"/>
        </w:rPr>
        <w:t xml:space="preserve">系</w:t>
      </w:r>
      <w:r>
        <w:rPr>
          <w:rFonts w:hint="eastAsia" w:ascii="宋体" w:hAnsi="宋体"/>
          <w:color w:val="000000"/>
        </w:rPr>
        <w:t xml:space="preserve"> </w:t>
      </w:r>
      <w:r>
        <w:rPr>
          <w:rFonts w:ascii="宋体" w:hAnsi="宋体"/>
          <w:color w:val="000000"/>
        </w:rPr>
        <w:t xml:space="preserve">人：</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ascii="宋体" w:hAnsi="宋体"/>
          <w:color w:val="000000"/>
          <w:u w:val="single"/>
        </w:rPr>
      </w:pPr>
      <w:r>
        <w:rPr>
          <w:rFonts w:ascii="宋体" w:hAnsi="宋体"/>
          <w:color w:val="000000"/>
        </w:rPr>
        <w:t xml:space="preserve">电</w:t>
      </w:r>
      <w:r>
        <w:rPr>
          <w:rFonts w:hint="eastAsia" w:ascii="宋体" w:hAnsi="宋体"/>
          <w:color w:val="000000"/>
        </w:rPr>
        <w:t xml:space="preserve">    </w:t>
      </w:r>
      <w:r>
        <w:rPr>
          <w:rFonts w:ascii="宋体" w:hAnsi="宋体"/>
          <w:color w:val="000000"/>
        </w:rPr>
        <w:t xml:space="preserve">话：</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ascii="宋体" w:hAnsi="宋体"/>
          <w:color w:val="000000"/>
          <w:u w:val="single"/>
        </w:rPr>
      </w:pPr>
      <w:r>
        <w:rPr>
          <w:rFonts w:hint="eastAsia" w:ascii="宋体" w:hAnsi="宋体"/>
          <w:color w:val="000000"/>
        </w:rPr>
        <w:t xml:space="preserve">电子邮箱</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p>
    <w:p>
      <w:pPr>
        <w:pStyle w:val="1094"/>
        <w:ind w:firstLine="426"/>
        <w:spacing w:line="420" w:lineRule="exact"/>
        <w:rPr>
          <w:rFonts w:ascii="宋体" w:hAnsi="宋体"/>
          <w:color w:val="000000"/>
          <w:u w:val="single"/>
        </w:rPr>
      </w:pPr>
      <w:r>
        <w:rPr>
          <w:rFonts w:hint="eastAsia" w:ascii="宋体" w:hAnsi="宋体"/>
          <w:color w:val="000000"/>
        </w:rPr>
        <w:t xml:space="preserve">投标人开户行：</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t xml:space="preserve">          </w:t>
      </w:r>
      <w:r/>
    </w:p>
    <w:p>
      <w:pPr>
        <w:pStyle w:val="1094"/>
        <w:ind w:firstLine="426"/>
        <w:spacing w:line="420" w:lineRule="exact"/>
        <w:rPr>
          <w:rFonts w:ascii="宋体" w:hAnsi="宋体"/>
          <w:color w:val="000000"/>
          <w:u w:val="single"/>
        </w:rPr>
      </w:pPr>
      <w:r>
        <w:rPr>
          <w:rFonts w:hint="eastAsia" w:ascii="宋体" w:hAnsi="宋体"/>
          <w:color w:val="000000"/>
        </w:rPr>
        <w:t xml:space="preserve">账</w:t>
      </w:r>
      <w:r>
        <w:rPr>
          <w:rFonts w:hint="eastAsia" w:ascii="宋体" w:hAnsi="宋体"/>
          <w:color w:val="000000"/>
        </w:rPr>
        <w:t xml:space="preserve">    </w:t>
      </w:r>
      <w:r>
        <w:rPr>
          <w:rFonts w:hint="eastAsia" w:ascii="宋体" w:hAnsi="宋体"/>
          <w:color w:val="000000"/>
        </w:rPr>
        <w:t xml:space="preserve">号</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p>
    <w:p>
      <w:pPr>
        <w:pStyle w:val="1094"/>
        <w:spacing w:before="0" w:after="0" w:line="420" w:lineRule="exact"/>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1094"/>
        <w:ind w:firstLine="426"/>
        <w:spacing w:line="420" w:lineRule="exact"/>
        <w:rPr>
          <w:rFonts w:ascii="宋体" w:hAnsi="宋体"/>
          <w:color w:val="000000"/>
        </w:rPr>
      </w:pPr>
      <w:r>
        <w:rPr>
          <w:rFonts w:ascii="宋体" w:hAnsi="宋体"/>
          <w:color w:val="000000"/>
        </w:rPr>
      </w:r>
      <w:r/>
    </w:p>
    <w:p>
      <w:pPr>
        <w:pStyle w:val="710"/>
        <w:contextualSpacing/>
        <w:spacing w:line="620" w:lineRule="exact"/>
        <w:rPr>
          <w:rFonts w:ascii="宋体" w:hAnsi="宋体" w:eastAsia="宋体"/>
          <w:color w:val="000000"/>
        </w:rPr>
      </w:pPr>
      <w:r/>
      <w:bookmarkStart w:id="197" w:name="_Toc2627"/>
      <w:r/>
      <w:bookmarkStart w:id="198" w:name="_Toc14096"/>
      <w:r/>
      <w:bookmarkStart w:id="199" w:name="_Toc16649"/>
      <w:r/>
      <w:bookmarkStart w:id="200" w:name="_Toc14017"/>
      <w:r/>
      <w:bookmarkStart w:id="201" w:name="_Toc30469"/>
      <w:r/>
      <w:bookmarkStart w:id="202" w:name="_Toc216106851"/>
      <w:r>
        <w:rPr>
          <w:rFonts w:hint="eastAsia" w:ascii="宋体" w:hAnsi="宋体" w:eastAsia="宋体"/>
          <w:color w:val="000000"/>
        </w:rPr>
        <w:t xml:space="preserve">附件9 实质性要求响应及偏离表</w:t>
      </w:r>
      <w:bookmarkEnd w:id="197"/>
      <w:r/>
      <w:bookmarkEnd w:id="198"/>
      <w:r/>
      <w:bookmarkEnd w:id="199"/>
      <w:r/>
      <w:bookmarkEnd w:id="200"/>
      <w:r/>
      <w:bookmarkEnd w:id="201"/>
      <w:r/>
      <w:bookmarkEnd w:id="202"/>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4820"/>
        <w:gridCol w:w="1559"/>
        <w:gridCol w:w="2268"/>
      </w:tblGrid>
      <w:tr>
        <w:trPr>
          <w:cantSplit/>
          <w:trHeight w:val="576"/>
        </w:trPr>
        <w:tc>
          <w:tcPr>
            <w:tcW w:w="709" w:type="dxa"/>
            <w:vAlign w:val="center"/>
            <w:textDirection w:val="lrTb"/>
            <w:noWrap w:val="false"/>
          </w:tcPr>
          <w:p>
            <w:pPr>
              <w:rPr>
                <w:rFonts w:ascii="宋体" w:hAnsi="宋体"/>
                <w:b/>
                <w:sz w:val="24"/>
              </w:rPr>
            </w:pPr>
            <w:r>
              <w:rPr>
                <w:rFonts w:hint="eastAsia" w:ascii="宋体" w:hAnsi="宋体"/>
                <w:b/>
                <w:sz w:val="24"/>
              </w:rPr>
              <w:t xml:space="preserve">序号</w:t>
            </w:r>
            <w:r/>
          </w:p>
        </w:tc>
        <w:tc>
          <w:tcPr>
            <w:tcW w:w="4820" w:type="dxa"/>
            <w:vAlign w:val="center"/>
            <w:textDirection w:val="lrTb"/>
            <w:noWrap w:val="false"/>
          </w:tcPr>
          <w:p>
            <w:pPr>
              <w:ind w:firstLine="241"/>
              <w:jc w:val="center"/>
              <w:rPr>
                <w:rFonts w:ascii="宋体" w:hAnsi="宋体"/>
                <w:b/>
                <w:sz w:val="24"/>
              </w:rPr>
            </w:pPr>
            <w:r>
              <w:rPr>
                <w:rFonts w:hint="eastAsia" w:ascii="宋体" w:hAnsi="宋体"/>
                <w:b/>
                <w:sz w:val="24"/>
              </w:rPr>
              <w:t xml:space="preserve">服务</w:t>
            </w:r>
            <w:r>
              <w:rPr>
                <w:rFonts w:ascii="宋体" w:hAnsi="宋体"/>
                <w:b/>
                <w:sz w:val="24"/>
              </w:rPr>
              <w:t xml:space="preserve">要求和商务要求中的实质性要求</w:t>
            </w:r>
            <w:r/>
          </w:p>
        </w:tc>
        <w:tc>
          <w:tcPr>
            <w:tcW w:w="1559" w:type="dxa"/>
            <w:vAlign w:val="center"/>
            <w:textDirection w:val="lrTb"/>
            <w:noWrap w:val="false"/>
          </w:tcPr>
          <w:p>
            <w:pPr>
              <w:jc w:val="center"/>
              <w:rPr>
                <w:rFonts w:ascii="宋体" w:hAnsi="宋体"/>
                <w:b/>
                <w:sz w:val="24"/>
              </w:rPr>
            </w:pPr>
            <w:r>
              <w:rPr>
                <w:rFonts w:hint="eastAsia" w:ascii="宋体" w:hAnsi="宋体"/>
                <w:b/>
                <w:sz w:val="24"/>
              </w:rPr>
              <w:t xml:space="preserve">投标响应情况</w:t>
            </w:r>
            <w:r/>
          </w:p>
        </w:tc>
        <w:tc>
          <w:tcPr>
            <w:tcW w:w="2268" w:type="dxa"/>
            <w:vAlign w:val="center"/>
            <w:textDirection w:val="lrTb"/>
            <w:noWrap w:val="false"/>
          </w:tcPr>
          <w:p>
            <w:pPr>
              <w:jc w:val="center"/>
              <w:rPr>
                <w:rFonts w:ascii="宋体" w:hAnsi="宋体"/>
                <w:b/>
                <w:sz w:val="24"/>
              </w:rPr>
            </w:pPr>
            <w:r>
              <w:rPr>
                <w:rFonts w:hint="eastAsia" w:ascii="宋体" w:hAnsi="宋体"/>
                <w:b/>
                <w:sz w:val="24"/>
              </w:rPr>
              <w:t xml:space="preserve">超出、符合或偏离</w:t>
            </w:r>
            <w:r/>
          </w:p>
        </w:tc>
      </w:tr>
      <w:tr>
        <w:trPr>
          <w:cantSplit/>
          <w:trHeight w:val="446"/>
        </w:trPr>
        <w:tc>
          <w:tcPr>
            <w:tcW w:w="709" w:type="dxa"/>
            <w:vAlign w:val="center"/>
            <w:textDirection w:val="lrTb"/>
            <w:noWrap w:val="false"/>
          </w:tcPr>
          <w:p>
            <w:pPr>
              <w:jc w:val="center"/>
              <w:rPr>
                <w:rFonts w:ascii="宋体" w:hAnsi="宋体"/>
                <w:bCs/>
                <w:sz w:val="24"/>
              </w:rPr>
            </w:pPr>
            <w:r>
              <w:rPr>
                <w:rFonts w:hint="eastAsia" w:ascii="宋体" w:hAnsi="宋体"/>
                <w:bCs/>
                <w:sz w:val="24"/>
              </w:rPr>
              <w:t xml:space="preserve">1</w:t>
            </w:r>
            <w:r/>
          </w:p>
        </w:tc>
        <w:tc>
          <w:tcPr>
            <w:tcW w:w="4820" w:type="dxa"/>
            <w:vAlign w:val="center"/>
            <w:textDirection w:val="lrTb"/>
            <w:noWrap w:val="false"/>
          </w:tcPr>
          <w:p>
            <w:pPr>
              <w:jc w:val="left"/>
              <w:rPr>
                <w:rFonts w:ascii="宋体" w:hAnsi="宋体"/>
                <w:i/>
                <w:iCs/>
                <w:sz w:val="22"/>
                <w:szCs w:val="22"/>
              </w:rPr>
            </w:pPr>
            <w:r>
              <w:rPr>
                <w:rFonts w:hint="eastAsia" w:ascii="宋体" w:hAnsi="宋体"/>
                <w:i/>
                <w:iCs/>
                <w:sz w:val="22"/>
                <w:szCs w:val="22"/>
              </w:rPr>
              <w:t xml:space="preserve">4、服务期限：自合同签订之日起两年。</w:t>
            </w:r>
            <w:r/>
          </w:p>
        </w:tc>
        <w:tc>
          <w:tcPr>
            <w:tcW w:w="1559" w:type="dxa"/>
            <w:vAlign w:val="center"/>
            <w:textDirection w:val="lrTb"/>
            <w:noWrap w:val="false"/>
          </w:tcPr>
          <w:p>
            <w:pPr>
              <w:jc w:val="center"/>
              <w:rPr>
                <w:rFonts w:ascii="宋体" w:hAnsi="宋体"/>
                <w:b/>
                <w:sz w:val="24"/>
              </w:rPr>
            </w:pPr>
            <w:r>
              <w:rPr>
                <w:rFonts w:ascii="宋体" w:hAnsi="宋体"/>
                <w:b/>
                <w:sz w:val="24"/>
              </w:rPr>
            </w:r>
            <w:r/>
          </w:p>
        </w:tc>
        <w:tc>
          <w:tcPr>
            <w:tcW w:w="2268" w:type="dxa"/>
            <w:vAlign w:val="center"/>
            <w:textDirection w:val="lrTb"/>
            <w:noWrap w:val="false"/>
          </w:tcPr>
          <w:p>
            <w:pPr>
              <w:jc w:val="center"/>
              <w:rPr>
                <w:rFonts w:ascii="宋体" w:hAnsi="宋体"/>
                <w:b/>
                <w:sz w:val="24"/>
              </w:rPr>
            </w:pPr>
            <w:r>
              <w:rPr>
                <w:rFonts w:ascii="宋体" w:hAnsi="宋体"/>
                <w:b/>
                <w:sz w:val="24"/>
              </w:rPr>
            </w:r>
            <w:r/>
          </w:p>
        </w:tc>
      </w:tr>
      <w:tr>
        <w:trPr>
          <w:cantSplit/>
          <w:trHeight w:val="446"/>
        </w:trPr>
        <w:tc>
          <w:tcPr>
            <w:tcW w:w="709" w:type="dxa"/>
            <w:vAlign w:val="center"/>
            <w:textDirection w:val="lrTb"/>
            <w:noWrap w:val="false"/>
          </w:tcPr>
          <w:p>
            <w:pPr>
              <w:jc w:val="center"/>
              <w:rPr>
                <w:rFonts w:ascii="宋体" w:hAnsi="宋体"/>
                <w:bCs/>
                <w:sz w:val="24"/>
              </w:rPr>
            </w:pPr>
            <w:r>
              <w:rPr>
                <w:rFonts w:hint="eastAsia" w:ascii="宋体" w:hAnsi="宋体"/>
                <w:bCs/>
                <w:sz w:val="24"/>
              </w:rPr>
              <w:t xml:space="preserve">2</w:t>
            </w:r>
            <w:r/>
          </w:p>
        </w:tc>
        <w:tc>
          <w:tcPr>
            <w:tcW w:w="4820" w:type="dxa"/>
            <w:vAlign w:val="center"/>
            <w:textDirection w:val="lrTb"/>
            <w:noWrap w:val="false"/>
          </w:tcPr>
          <w:p>
            <w:pPr>
              <w:jc w:val="left"/>
              <w:rPr>
                <w:rFonts w:ascii="宋体" w:hAnsi="宋体"/>
                <w:i/>
                <w:iCs/>
                <w:sz w:val="22"/>
                <w:szCs w:val="22"/>
              </w:rPr>
            </w:pPr>
            <w:r>
              <w:rPr>
                <w:rFonts w:hint="eastAsia" w:ascii="宋体" w:hAnsi="宋体"/>
                <w:i/>
                <w:iCs/>
                <w:sz w:val="22"/>
                <w:szCs w:val="22"/>
              </w:rPr>
              <w:t xml:space="preserve">8、费用结算：</w:t>
            </w:r>
            <w:r/>
          </w:p>
          <w:p>
            <w:pPr>
              <w:jc w:val="left"/>
              <w:rPr>
                <w:rFonts w:ascii="宋体" w:hAnsi="宋体"/>
                <w:i/>
                <w:iCs/>
                <w:sz w:val="22"/>
                <w:szCs w:val="22"/>
              </w:rPr>
            </w:pPr>
            <w:r>
              <w:rPr>
                <w:rFonts w:hint="eastAsia" w:ascii="宋体" w:hAnsi="宋体"/>
                <w:i/>
                <w:iCs/>
                <w:sz w:val="22"/>
                <w:szCs w:val="22"/>
              </w:rPr>
              <w:t xml:space="preserve">8.1本项目结算金额=照明设施养护服务费+零星抢修维修工程费。</w:t>
            </w:r>
            <w:r/>
          </w:p>
          <w:p>
            <w:pPr>
              <w:jc w:val="left"/>
              <w:rPr>
                <w:rFonts w:ascii="宋体" w:hAnsi="宋体"/>
                <w:i/>
                <w:iCs/>
                <w:sz w:val="22"/>
                <w:szCs w:val="22"/>
              </w:rPr>
            </w:pPr>
            <w:r>
              <w:rPr>
                <w:rFonts w:hint="eastAsia" w:ascii="宋体" w:hAnsi="宋体"/>
                <w:i/>
                <w:iCs/>
                <w:sz w:val="22"/>
                <w:szCs w:val="22"/>
              </w:rPr>
              <w:t xml:space="preserve">（1）照明设施养护服务费：照明设施养护按照当月实际发生的养护工作量结合季度考核情况计取养护费用。</w:t>
            </w:r>
            <w:r/>
          </w:p>
          <w:p>
            <w:pPr>
              <w:jc w:val="left"/>
              <w:rPr>
                <w:rFonts w:ascii="宋体" w:hAnsi="宋体"/>
                <w:i/>
                <w:iCs/>
                <w:sz w:val="22"/>
                <w:szCs w:val="22"/>
              </w:rPr>
            </w:pPr>
            <w:r>
              <w:rPr>
                <w:rFonts w:hint="eastAsia" w:ascii="宋体" w:hAnsi="宋体"/>
                <w:i/>
                <w:iCs/>
                <w:sz w:val="22"/>
                <w:szCs w:val="22"/>
              </w:rPr>
              <w:t xml:space="preserve">①照明设施养护按照当月实际发生的养护工作量结合季度考核情况计取养护费用。</w:t>
            </w:r>
            <w:r/>
          </w:p>
          <w:p>
            <w:pPr>
              <w:jc w:val="left"/>
              <w:rPr>
                <w:rFonts w:ascii="宋体" w:hAnsi="宋体"/>
                <w:i/>
                <w:iCs/>
                <w:sz w:val="22"/>
                <w:szCs w:val="22"/>
              </w:rPr>
            </w:pPr>
            <w:r>
              <w:rPr>
                <w:rFonts w:hint="eastAsia" w:ascii="宋体" w:hAnsi="宋体"/>
                <w:i/>
                <w:iCs/>
                <w:sz w:val="22"/>
                <w:szCs w:val="22"/>
              </w:rPr>
              <w:t xml:space="preserve">②照明设施发生的零星自然损坏、风化、老化等需维修养护的费用由采购人承担。</w:t>
            </w:r>
            <w:r/>
          </w:p>
          <w:p>
            <w:pPr>
              <w:jc w:val="left"/>
              <w:rPr>
                <w:rFonts w:ascii="宋体" w:hAnsi="宋体"/>
                <w:i/>
                <w:iCs/>
                <w:sz w:val="22"/>
                <w:szCs w:val="22"/>
              </w:rPr>
            </w:pPr>
            <w:r>
              <w:rPr>
                <w:rFonts w:hint="eastAsia" w:ascii="宋体" w:hAnsi="宋体"/>
                <w:i/>
                <w:iCs/>
                <w:sz w:val="22"/>
                <w:szCs w:val="22"/>
              </w:rPr>
              <w:t xml:space="preserve">③</w:t>
            </w:r>
            <w:r>
              <w:rPr>
                <w:rFonts w:hint="eastAsia" w:ascii="宋体" w:hAnsi="宋体"/>
                <w:i/>
                <w:iCs/>
                <w:sz w:val="22"/>
                <w:szCs w:val="22"/>
              </w:rPr>
              <w:t xml:space="preserve">因不可抗力或交通事故、偷盗、恶劣天气、人为破坏等造成的照明设施损失，中标</w:t>
            </w:r>
            <w:r>
              <w:rPr>
                <w:rFonts w:hint="eastAsia" w:ascii="宋体" w:hAnsi="宋体"/>
                <w:i/>
                <w:iCs/>
                <w:sz w:val="22"/>
                <w:szCs w:val="22"/>
              </w:rPr>
              <w:t xml:space="preserve">人须第一时间</w:t>
            </w:r>
            <w:r>
              <w:rPr>
                <w:rFonts w:hint="eastAsia" w:ascii="宋体" w:hAnsi="宋体"/>
                <w:i/>
                <w:iCs/>
                <w:sz w:val="22"/>
                <w:szCs w:val="22"/>
              </w:rPr>
              <w:t xml:space="preserve">修复。修复所需的</w:t>
            </w:r>
            <w:r>
              <w:rPr>
                <w:rFonts w:hint="eastAsia" w:ascii="宋体" w:hAnsi="宋体"/>
                <w:i/>
                <w:iCs/>
                <w:sz w:val="22"/>
                <w:szCs w:val="22"/>
              </w:rPr>
              <w:t xml:space="preserve">主材料</w:t>
            </w:r>
            <w:r>
              <w:rPr>
                <w:rFonts w:hint="eastAsia" w:ascii="宋体" w:hAnsi="宋体"/>
                <w:i/>
                <w:iCs/>
                <w:sz w:val="22"/>
                <w:szCs w:val="22"/>
              </w:rPr>
              <w:t xml:space="preserve">费、人工费及辅材费列入零星抢修维修工程审计结算</w:t>
            </w:r>
            <w:r>
              <w:rPr>
                <w:rFonts w:hint="eastAsia" w:ascii="宋体" w:hAnsi="宋体"/>
                <w:i/>
                <w:iCs/>
                <w:sz w:val="22"/>
                <w:szCs w:val="22"/>
              </w:rPr>
              <w:t xml:space="preserve">。</w:t>
            </w:r>
            <w:r/>
          </w:p>
          <w:p>
            <w:pPr>
              <w:jc w:val="left"/>
              <w:rPr>
                <w:rFonts w:ascii="宋体" w:hAnsi="宋体"/>
                <w:i/>
                <w:iCs/>
                <w:sz w:val="22"/>
                <w:szCs w:val="22"/>
              </w:rPr>
            </w:pPr>
            <w:r>
              <w:rPr>
                <w:rFonts w:hint="eastAsia" w:ascii="宋体" w:hAnsi="宋体"/>
                <w:i/>
                <w:iCs/>
                <w:sz w:val="22"/>
                <w:szCs w:val="22"/>
              </w:rPr>
              <w:t xml:space="preserve">（2）养护期间新增照明设施养护费</w:t>
            </w:r>
            <w:r/>
          </w:p>
          <w:p>
            <w:pPr>
              <w:jc w:val="left"/>
              <w:rPr>
                <w:rFonts w:ascii="宋体" w:hAnsi="宋体"/>
                <w:i/>
                <w:iCs/>
                <w:sz w:val="22"/>
                <w:szCs w:val="22"/>
              </w:rPr>
            </w:pPr>
            <w:r>
              <w:rPr>
                <w:rFonts w:hint="eastAsia" w:ascii="宋体" w:hAnsi="宋体"/>
                <w:i/>
                <w:iCs/>
                <w:sz w:val="22"/>
                <w:szCs w:val="22"/>
              </w:rPr>
              <w:t xml:space="preserve">养护期间新增照明设施养护的单价按照以下方法确定：</w:t>
            </w:r>
            <w:r/>
          </w:p>
          <w:p>
            <w:pPr>
              <w:jc w:val="left"/>
              <w:rPr>
                <w:rFonts w:ascii="宋体" w:hAnsi="宋体"/>
                <w:i/>
                <w:iCs/>
                <w:sz w:val="22"/>
                <w:szCs w:val="22"/>
              </w:rPr>
            </w:pPr>
            <w:r>
              <w:rPr>
                <w:rFonts w:hint="eastAsia" w:ascii="宋体" w:hAnsi="宋体"/>
                <w:i/>
                <w:iCs/>
                <w:sz w:val="22"/>
                <w:szCs w:val="22"/>
              </w:rPr>
              <w:t xml:space="preserve">①合同中已有适用新增项目的价格，按照合同中已有的价格；</w:t>
            </w:r>
            <w:r/>
          </w:p>
          <w:p>
            <w:pPr>
              <w:jc w:val="left"/>
              <w:rPr>
                <w:rFonts w:ascii="宋体" w:hAnsi="宋体"/>
                <w:i/>
                <w:iCs/>
                <w:sz w:val="22"/>
                <w:szCs w:val="22"/>
              </w:rPr>
            </w:pPr>
            <w:r>
              <w:rPr>
                <w:rFonts w:hint="eastAsia" w:ascii="宋体" w:hAnsi="宋体"/>
                <w:i/>
                <w:iCs/>
                <w:sz w:val="22"/>
                <w:szCs w:val="22"/>
              </w:rPr>
              <w:t xml:space="preserve">②合同中只有类似新增项目的价格，可以参照类似项目的价格；</w:t>
            </w:r>
            <w:r/>
          </w:p>
          <w:p>
            <w:pPr>
              <w:jc w:val="left"/>
              <w:rPr>
                <w:rFonts w:ascii="宋体" w:hAnsi="宋体"/>
                <w:i/>
                <w:iCs/>
                <w:sz w:val="22"/>
                <w:szCs w:val="22"/>
              </w:rPr>
            </w:pPr>
            <w:r>
              <w:rPr>
                <w:rFonts w:hint="eastAsia" w:ascii="宋体" w:hAnsi="宋体"/>
                <w:i/>
                <w:iCs/>
                <w:sz w:val="22"/>
                <w:szCs w:val="22"/>
              </w:rPr>
              <w:t xml:space="preserve">③合同中无类似项目价格的，由采购人委托第三方中介机构审计结算</w:t>
            </w:r>
            <w:r/>
          </w:p>
          <w:p>
            <w:pPr>
              <w:jc w:val="left"/>
              <w:rPr>
                <w:rFonts w:ascii="宋体" w:hAnsi="宋体"/>
                <w:i/>
                <w:iCs/>
                <w:sz w:val="22"/>
                <w:szCs w:val="22"/>
              </w:rPr>
            </w:pPr>
            <w:r>
              <w:rPr>
                <w:rFonts w:hint="eastAsia" w:ascii="宋体" w:hAnsi="宋体"/>
                <w:i/>
                <w:iCs/>
                <w:sz w:val="22"/>
                <w:szCs w:val="22"/>
              </w:rPr>
              <w:t xml:space="preserve">（3）零星抢修维修工程费</w:t>
            </w:r>
            <w:r/>
          </w:p>
          <w:p>
            <w:pPr>
              <w:jc w:val="left"/>
              <w:rPr>
                <w:rFonts w:ascii="宋体" w:hAnsi="宋体"/>
                <w:i/>
                <w:iCs/>
                <w:sz w:val="22"/>
                <w:szCs w:val="22"/>
              </w:rPr>
            </w:pPr>
            <w:r>
              <w:rPr>
                <w:rFonts w:hint="eastAsia" w:ascii="宋体" w:hAnsi="宋体"/>
                <w:i/>
                <w:iCs/>
                <w:sz w:val="22"/>
                <w:szCs w:val="22"/>
              </w:rPr>
              <w:t xml:space="preserve">该部分为单项工程估算价（采购人确认）小于30万元的维修项目，由中标人实施，</w:t>
            </w:r>
            <w:r>
              <w:rPr>
                <w:rFonts w:hint="eastAsia" w:ascii="宋体" w:hAnsi="宋体"/>
                <w:i/>
                <w:iCs/>
                <w:sz w:val="22"/>
                <w:szCs w:val="22"/>
              </w:rPr>
              <w:t xml:space="preserve">最终工程</w:t>
            </w:r>
            <w:r>
              <w:rPr>
                <w:rFonts w:hint="eastAsia" w:ascii="宋体" w:hAnsi="宋体"/>
                <w:i/>
                <w:iCs/>
                <w:sz w:val="22"/>
                <w:szCs w:val="22"/>
              </w:rPr>
              <w:t xml:space="preserve">量以监理现场核实为准，验收后按</w:t>
            </w:r>
            <w:r>
              <w:rPr>
                <w:rFonts w:hint="eastAsia" w:ascii="宋体" w:hAnsi="宋体"/>
                <w:i/>
                <w:iCs/>
                <w:sz w:val="22"/>
                <w:szCs w:val="22"/>
              </w:rPr>
              <w:t xml:space="preserve">最</w:t>
            </w:r>
            <w:r>
              <w:rPr>
                <w:rFonts w:hint="eastAsia" w:ascii="宋体" w:hAnsi="宋体"/>
                <w:i/>
                <w:iCs/>
                <w:sz w:val="22"/>
                <w:szCs w:val="22"/>
              </w:rPr>
              <w:t xml:space="preserve">终审计价结算。大于等于30万元的维修项目由采购人另行单独招标。</w:t>
            </w:r>
            <w:r/>
          </w:p>
          <w:p>
            <w:pPr>
              <w:jc w:val="left"/>
              <w:rPr>
                <w:rFonts w:ascii="宋体" w:hAnsi="宋体"/>
                <w:i/>
                <w:iCs/>
                <w:sz w:val="22"/>
                <w:szCs w:val="22"/>
              </w:rPr>
            </w:pPr>
            <w:r>
              <w:rPr>
                <w:rFonts w:hint="eastAsia" w:ascii="宋体" w:hAnsi="宋体"/>
                <w:i/>
                <w:iCs/>
                <w:sz w:val="22"/>
                <w:szCs w:val="22"/>
              </w:rPr>
              <w:t xml:space="preserve">该部分内容竣工验收合格后工程量以图纸或现场签证为准，中标人按照相关定额计取提供竣工结算书，由采购人委托第三方中介机构审计后结算。竣工结算审核时，按照建设行政主管部门发布的计价办法和计价标准计算，计算出的工程预算价乘以中标折扣率（中标折扣率=零星抢修维修工程费投标报价/零星抢修维修工程费预算价*100%）将作为零星抢修维修工程费最终结算价。若未有定额的则对其综合单价进行合理性分析（依据市场价、询价结果等多方面因素）并经采购人确认后作为结算价。</w:t>
            </w:r>
            <w:r/>
          </w:p>
          <w:p>
            <w:pPr>
              <w:jc w:val="left"/>
              <w:rPr>
                <w:rFonts w:ascii="宋体" w:hAnsi="宋体"/>
                <w:i/>
                <w:iCs/>
                <w:sz w:val="22"/>
                <w:szCs w:val="22"/>
              </w:rPr>
            </w:pPr>
            <w:r>
              <w:rPr>
                <w:rFonts w:ascii="宋体" w:hAnsi="宋体"/>
                <w:i/>
                <w:iCs/>
                <w:sz w:val="22"/>
                <w:szCs w:val="22"/>
              </w:rPr>
            </w:r>
            <w:r/>
          </w:p>
        </w:tc>
        <w:tc>
          <w:tcPr>
            <w:tcW w:w="1559" w:type="dxa"/>
            <w:vAlign w:val="center"/>
            <w:textDirection w:val="lrTb"/>
            <w:noWrap w:val="false"/>
          </w:tcPr>
          <w:p>
            <w:pPr>
              <w:jc w:val="center"/>
              <w:rPr>
                <w:rFonts w:ascii="宋体" w:hAnsi="宋体"/>
                <w:b/>
                <w:sz w:val="24"/>
              </w:rPr>
            </w:pPr>
            <w:r>
              <w:rPr>
                <w:rFonts w:ascii="宋体" w:hAnsi="宋体"/>
                <w:b/>
                <w:sz w:val="24"/>
              </w:rPr>
            </w:r>
            <w:r/>
          </w:p>
        </w:tc>
        <w:tc>
          <w:tcPr>
            <w:tcW w:w="2268" w:type="dxa"/>
            <w:vAlign w:val="center"/>
            <w:textDirection w:val="lrTb"/>
            <w:noWrap w:val="false"/>
          </w:tcPr>
          <w:p>
            <w:pPr>
              <w:jc w:val="center"/>
              <w:rPr>
                <w:rFonts w:ascii="宋体" w:hAnsi="宋体"/>
                <w:b/>
                <w:sz w:val="24"/>
              </w:rPr>
            </w:pPr>
            <w:r>
              <w:rPr>
                <w:rFonts w:ascii="宋体" w:hAnsi="宋体"/>
                <w:b/>
                <w:sz w:val="24"/>
              </w:rPr>
            </w:r>
            <w:r/>
          </w:p>
        </w:tc>
      </w:tr>
      <w:tr>
        <w:trPr>
          <w:cantSplit/>
          <w:trHeight w:val="640"/>
        </w:trPr>
        <w:tc>
          <w:tcPr>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4820" w:type="dxa"/>
            <w:vAlign w:val="center"/>
            <w:textDirection w:val="lrTb"/>
            <w:noWrap w:val="false"/>
          </w:tcPr>
          <w:p>
            <w:pPr>
              <w:jc w:val="left"/>
              <w:rPr>
                <w:rFonts w:ascii="宋体" w:hAnsi="宋体"/>
                <w:i/>
                <w:iCs/>
                <w:sz w:val="22"/>
                <w:szCs w:val="22"/>
              </w:rPr>
            </w:pPr>
            <w:r>
              <w:rPr>
                <w:rFonts w:hint="eastAsia" w:ascii="宋体" w:hAnsi="宋体"/>
                <w:i/>
                <w:iCs/>
                <w:sz w:val="22"/>
                <w:szCs w:val="22"/>
              </w:rPr>
              <w:t xml:space="preserve">9、支付方式：</w:t>
            </w:r>
            <w:r/>
          </w:p>
          <w:p>
            <w:pPr>
              <w:jc w:val="left"/>
              <w:rPr>
                <w:rFonts w:ascii="宋体" w:hAnsi="宋体"/>
                <w:i/>
                <w:iCs/>
                <w:sz w:val="22"/>
                <w:szCs w:val="22"/>
              </w:rPr>
            </w:pPr>
            <w:r>
              <w:rPr>
                <w:rFonts w:hint="eastAsia" w:ascii="宋体" w:hAnsi="宋体"/>
                <w:i/>
                <w:iCs/>
                <w:sz w:val="22"/>
                <w:szCs w:val="22"/>
              </w:rPr>
              <w:t xml:space="preserve">9.1合同签订后一个月内支付合同金额的10%作为预付款；</w:t>
            </w:r>
            <w:r/>
          </w:p>
          <w:p>
            <w:pPr>
              <w:jc w:val="left"/>
              <w:rPr>
                <w:rFonts w:ascii="宋体" w:hAnsi="宋体"/>
                <w:i/>
                <w:iCs/>
                <w:sz w:val="22"/>
                <w:szCs w:val="22"/>
              </w:rPr>
            </w:pPr>
            <w:r>
              <w:rPr>
                <w:rFonts w:hint="eastAsia" w:ascii="宋体" w:hAnsi="宋体"/>
                <w:i/>
                <w:iCs/>
                <w:sz w:val="22"/>
                <w:szCs w:val="22"/>
              </w:rPr>
              <w:t xml:space="preserve">9.2养护费用</w:t>
            </w:r>
            <w:r/>
          </w:p>
          <w:p>
            <w:pPr>
              <w:jc w:val="left"/>
              <w:rPr>
                <w:rFonts w:ascii="宋体" w:hAnsi="宋体"/>
                <w:i/>
                <w:iCs/>
                <w:sz w:val="22"/>
                <w:szCs w:val="22"/>
              </w:rPr>
            </w:pPr>
            <w:r>
              <w:rPr>
                <w:rFonts w:hint="eastAsia" w:ascii="宋体" w:hAnsi="宋体"/>
                <w:i/>
                <w:iCs/>
                <w:sz w:val="22"/>
                <w:szCs w:val="22"/>
              </w:rPr>
              <w:t xml:space="preserve">基本费和考核费第一年六月支付合同总额的40%，十二月底支付合同总额的40%，剩余的20%在第二年的六月付清。</w:t>
            </w:r>
            <w:r/>
          </w:p>
          <w:p>
            <w:pPr>
              <w:jc w:val="left"/>
              <w:rPr>
                <w:rFonts w:ascii="宋体" w:hAnsi="宋体"/>
                <w:i/>
                <w:iCs/>
                <w:sz w:val="22"/>
                <w:szCs w:val="22"/>
              </w:rPr>
            </w:pPr>
            <w:r>
              <w:rPr>
                <w:rFonts w:hint="eastAsia" w:ascii="宋体" w:hAnsi="宋体"/>
                <w:i/>
                <w:iCs/>
                <w:sz w:val="22"/>
                <w:szCs w:val="22"/>
              </w:rPr>
              <w:t xml:space="preserve">9.3抢修维修费用</w:t>
            </w:r>
            <w:r/>
          </w:p>
          <w:p>
            <w:pPr>
              <w:jc w:val="left"/>
              <w:rPr>
                <w:rFonts w:ascii="宋体" w:hAnsi="宋体"/>
                <w:i/>
                <w:iCs/>
                <w:sz w:val="22"/>
                <w:szCs w:val="22"/>
              </w:rPr>
            </w:pPr>
            <w:r>
              <w:rPr>
                <w:rFonts w:hint="eastAsia" w:ascii="宋体" w:hAnsi="宋体"/>
                <w:i/>
                <w:iCs/>
                <w:sz w:val="22"/>
                <w:szCs w:val="22"/>
              </w:rPr>
              <w:t xml:space="preserve">分两年付清,第一年采购人收到中标</w:t>
            </w:r>
            <w:r>
              <w:rPr>
                <w:rFonts w:hint="eastAsia" w:ascii="宋体" w:hAnsi="宋体"/>
                <w:i/>
                <w:iCs/>
                <w:sz w:val="22"/>
                <w:szCs w:val="22"/>
              </w:rPr>
              <w:t xml:space="preserve">人预算</w:t>
            </w:r>
            <w:r>
              <w:rPr>
                <w:rFonts w:hint="eastAsia" w:ascii="宋体" w:hAnsi="宋体"/>
                <w:i/>
                <w:iCs/>
                <w:sz w:val="22"/>
                <w:szCs w:val="22"/>
              </w:rPr>
              <w:t xml:space="preserve">后支付预算总额的 70%，第二年按审计金额付清。</w:t>
            </w:r>
            <w:r/>
          </w:p>
          <w:p>
            <w:pPr>
              <w:jc w:val="left"/>
              <w:spacing w:line="276" w:lineRule="auto"/>
              <w:rPr>
                <w:rFonts w:ascii="宋体" w:hAnsi="宋体"/>
                <w:i/>
                <w:iCs/>
                <w:sz w:val="22"/>
                <w:szCs w:val="22"/>
                <w:u w:val="single"/>
              </w:rPr>
            </w:pPr>
            <w:r>
              <w:rPr>
                <w:rFonts w:hint="eastAsia" w:ascii="宋体" w:hAnsi="宋体"/>
                <w:i/>
                <w:iCs/>
                <w:sz w:val="22"/>
                <w:szCs w:val="22"/>
              </w:rPr>
              <w:t xml:space="preserve">9.4考核标准：每月考核一次，考核采用100分制，月考核90分（含）以上为合格，全额支付当月养护费；月考核低于90分高于60分（含），当月养护费按分数同比例折扣；月考核低于60分的，扣减当月养护费；若在服务期内连续两个月或累计三个月考核低于60分的，采购人有权终止合同。</w:t>
            </w:r>
            <w:r/>
          </w:p>
        </w:tc>
        <w:tc>
          <w:tcPr>
            <w:tcW w:w="155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4820" w:type="dxa"/>
            <w:textDirection w:val="lrTb"/>
            <w:noWrap w:val="false"/>
          </w:tcPr>
          <w:p>
            <w:pPr>
              <w:jc w:val="left"/>
              <w:spacing w:line="276" w:lineRule="auto"/>
              <w:rPr>
                <w:rFonts w:ascii="宋体" w:hAnsi="宋体"/>
                <w:bCs/>
                <w:i/>
                <w:iCs/>
                <w:sz w:val="22"/>
                <w:szCs w:val="22"/>
                <w:u w:val="single"/>
              </w:rPr>
            </w:pPr>
            <w:r>
              <w:rPr>
                <w:rFonts w:hint="eastAsia" w:ascii="宋体" w:hAnsi="宋体"/>
                <w:i/>
                <w:iCs/>
                <w:sz w:val="22"/>
                <w:szCs w:val="22"/>
              </w:rPr>
              <w:t xml:space="preserve">1.3养护范围内的照明设施完好率须达到85%以上，其中道路照明设施亮灯率须达到96%以上。</w:t>
            </w:r>
            <w:r/>
          </w:p>
        </w:tc>
        <w:tc>
          <w:tcPr>
            <w:tcW w:w="155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4820" w:type="dxa"/>
            <w:vAlign w:val="center"/>
            <w:textDirection w:val="lrTb"/>
            <w:noWrap w:val="false"/>
          </w:tcPr>
          <w:p>
            <w:pPr>
              <w:jc w:val="left"/>
              <w:spacing w:line="276" w:lineRule="auto"/>
              <w:rPr>
                <w:rFonts w:ascii="宋体" w:hAnsi="宋体"/>
                <w:i/>
                <w:iCs/>
                <w:sz w:val="22"/>
                <w:szCs w:val="22"/>
              </w:rPr>
            </w:pPr>
            <w:r>
              <w:rPr>
                <w:rFonts w:hint="eastAsia" w:ascii="宋体" w:hAnsi="宋体"/>
                <w:i/>
                <w:iCs/>
                <w:sz w:val="22"/>
                <w:szCs w:val="22"/>
              </w:rPr>
              <w:t xml:space="preserve">6.1基本配置</w:t>
            </w:r>
            <w:r/>
          </w:p>
          <w:p>
            <w:pPr>
              <w:jc w:val="left"/>
              <w:spacing w:line="276" w:lineRule="auto"/>
              <w:rPr>
                <w:rFonts w:ascii="宋体" w:hAnsi="宋体"/>
                <w:i/>
                <w:iCs/>
                <w:sz w:val="22"/>
                <w:szCs w:val="22"/>
              </w:rPr>
            </w:pPr>
            <w:r>
              <w:rPr>
                <w:rFonts w:hint="eastAsia" w:ascii="宋体" w:hAnsi="宋体"/>
                <w:i/>
                <w:iCs/>
                <w:sz w:val="22"/>
                <w:szCs w:val="22"/>
              </w:rPr>
              <w:t xml:space="preserve">6.1.1车辆：小型巡视汽车（五座）1辆，高空作业车1辆。</w:t>
            </w:r>
            <w:r/>
          </w:p>
          <w:p>
            <w:pPr>
              <w:jc w:val="left"/>
              <w:spacing w:line="276" w:lineRule="auto"/>
              <w:rPr>
                <w:rFonts w:ascii="宋体" w:hAnsi="宋体"/>
                <w:i/>
                <w:iCs/>
                <w:sz w:val="22"/>
                <w:szCs w:val="22"/>
              </w:rPr>
            </w:pPr>
            <w:r>
              <w:rPr>
                <w:rFonts w:hint="eastAsia" w:ascii="宋体" w:hAnsi="宋体"/>
                <w:i/>
                <w:iCs/>
                <w:sz w:val="22"/>
                <w:szCs w:val="22"/>
              </w:rPr>
              <w:t xml:space="preserve">6.1.2人员：人员配备不少于3人，其中</w:t>
            </w:r>
            <w:r>
              <w:rPr>
                <w:rFonts w:hint="eastAsia" w:ascii="宋体" w:hAnsi="宋体"/>
                <w:i/>
                <w:iCs/>
                <w:sz w:val="22"/>
                <w:szCs w:val="22"/>
              </w:rPr>
              <w:t xml:space="preserve">专职项目</w:t>
            </w:r>
            <w:r>
              <w:rPr>
                <w:rFonts w:hint="eastAsia" w:ascii="宋体" w:hAnsi="宋体"/>
                <w:i/>
                <w:iCs/>
                <w:sz w:val="22"/>
                <w:szCs w:val="22"/>
              </w:rPr>
              <w:t xml:space="preserve">负责人1名，同时具有特种作业操作证（作业类别：电工作业）及特种作业操作证（作业类别：高处作业）专职养护人员2人。</w:t>
            </w:r>
            <w:r/>
          </w:p>
          <w:p>
            <w:pPr>
              <w:jc w:val="left"/>
              <w:spacing w:line="276" w:lineRule="auto"/>
              <w:rPr>
                <w:rFonts w:ascii="宋体" w:hAnsi="宋体"/>
                <w:i/>
                <w:iCs/>
                <w:sz w:val="22"/>
                <w:szCs w:val="22"/>
              </w:rPr>
            </w:pPr>
            <w:r>
              <w:rPr>
                <w:rFonts w:hint="eastAsia" w:ascii="宋体" w:hAnsi="宋体"/>
                <w:i/>
                <w:iCs/>
                <w:sz w:val="22"/>
                <w:szCs w:val="22"/>
              </w:rPr>
              <w:t xml:space="preserve">6.1.3工具：配备装备包括但不限于安全绳、安全绳</w:t>
            </w:r>
            <w:r>
              <w:rPr>
                <w:rFonts w:hint="eastAsia" w:ascii="宋体" w:hAnsi="宋体"/>
                <w:i/>
                <w:iCs/>
                <w:sz w:val="22"/>
                <w:szCs w:val="22"/>
              </w:rPr>
              <w:t xml:space="preserve">吊板安全座</w:t>
            </w:r>
            <w:r>
              <w:rPr>
                <w:rFonts w:hint="eastAsia" w:ascii="宋体" w:hAnsi="宋体"/>
                <w:i/>
                <w:iCs/>
                <w:sz w:val="22"/>
                <w:szCs w:val="22"/>
              </w:rPr>
              <w:t xml:space="preserve">板、电缆故障测试仪、万用表、绝缘电阻表、照度仪、</w:t>
            </w:r>
            <w:r>
              <w:rPr>
                <w:rFonts w:hint="eastAsia" w:ascii="宋体" w:hAnsi="宋体"/>
                <w:i/>
                <w:iCs/>
                <w:sz w:val="22"/>
                <w:szCs w:val="22"/>
              </w:rPr>
              <w:t xml:space="preserve">摇表等</w:t>
            </w:r>
            <w:r>
              <w:rPr>
                <w:rFonts w:hint="eastAsia" w:ascii="宋体" w:hAnsi="宋体"/>
                <w:i/>
                <w:iCs/>
                <w:sz w:val="22"/>
                <w:szCs w:val="22"/>
              </w:rPr>
              <w:t xml:space="preserve">工具。（投标文件中需提供设备清单）</w:t>
            </w:r>
            <w:r/>
          </w:p>
          <w:p>
            <w:pPr>
              <w:jc w:val="left"/>
              <w:spacing w:line="276" w:lineRule="auto"/>
              <w:rPr>
                <w:rFonts w:ascii="宋体" w:hAnsi="宋体"/>
                <w:i/>
                <w:iCs/>
                <w:sz w:val="22"/>
                <w:szCs w:val="22"/>
                <w:u w:val="single"/>
              </w:rPr>
            </w:pPr>
            <w:r>
              <w:rPr>
                <w:rFonts w:hint="eastAsia" w:ascii="宋体" w:hAnsi="宋体"/>
                <w:i/>
                <w:iCs/>
                <w:sz w:val="22"/>
                <w:szCs w:val="22"/>
                <w:u w:val="single"/>
              </w:rPr>
              <w:t xml:space="preserve">注：（1）投标文件中需提供以上车辆相应的车辆产权证（如为租赁的还需提供租赁合同）、保险单据、年检依据、人员能力证书等证明材料。</w:t>
            </w:r>
            <w:r/>
          </w:p>
          <w:p>
            <w:pPr>
              <w:jc w:val="left"/>
              <w:spacing w:line="276" w:lineRule="auto"/>
              <w:rPr>
                <w:rFonts w:ascii="宋体" w:hAnsi="宋体"/>
                <w:i/>
                <w:iCs/>
                <w:sz w:val="22"/>
                <w:szCs w:val="22"/>
                <w:u w:val="single"/>
              </w:rPr>
            </w:pPr>
            <w:r>
              <w:rPr>
                <w:rFonts w:hint="eastAsia" w:ascii="宋体" w:hAnsi="宋体"/>
                <w:i/>
                <w:iCs/>
                <w:sz w:val="22"/>
                <w:szCs w:val="22"/>
                <w:u w:val="single"/>
              </w:rPr>
              <w:t xml:space="preserve">（2）需提供投标人为以上人员缴纳社保的证明材料。</w:t>
            </w:r>
            <w:r/>
          </w:p>
        </w:tc>
        <w:tc>
          <w:tcPr>
            <w:tcW w:w="155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1"/>
        <w:jc w:val="left"/>
        <w:spacing w:line="440" w:lineRule="exact"/>
        <w:rPr>
          <w:rFonts w:ascii="宋体" w:hAnsi="宋体"/>
          <w:b/>
          <w:bCs/>
          <w:sz w:val="24"/>
          <w:szCs w:val="24"/>
        </w:rPr>
      </w:pPr>
      <w:r>
        <w:rPr>
          <w:rFonts w:hint="eastAsia" w:ascii="宋体" w:hAnsi="宋体"/>
          <w:b/>
          <w:bCs/>
          <w:sz w:val="24"/>
          <w:szCs w:val="24"/>
        </w:rPr>
        <w:t xml:space="preserve">注：投标人必须</w:t>
      </w:r>
      <w:r>
        <w:rPr>
          <w:rFonts w:ascii="宋体" w:hAnsi="宋体"/>
          <w:b/>
          <w:bCs/>
          <w:sz w:val="24"/>
          <w:szCs w:val="24"/>
        </w:rPr>
        <w:t xml:space="preserve">对</w:t>
      </w:r>
      <w:r>
        <w:rPr>
          <w:rFonts w:hint="eastAsia" w:ascii="宋体" w:hAnsi="宋体"/>
          <w:b/>
          <w:bCs/>
          <w:sz w:val="24"/>
          <w:szCs w:val="24"/>
        </w:rPr>
        <w:t xml:space="preserve">项目</w:t>
      </w:r>
      <w:r>
        <w:rPr>
          <w:rFonts w:hint="eastAsia" w:ascii="宋体" w:hAnsi="宋体"/>
          <w:b/>
          <w:bCs/>
          <w:sz w:val="24"/>
          <w:szCs w:val="24"/>
        </w:rPr>
        <w:t xml:space="preserve">服务</w:t>
      </w:r>
      <w:r>
        <w:rPr>
          <w:rFonts w:hint="eastAsia" w:ascii="宋体" w:hAnsi="宋体"/>
          <w:b/>
          <w:bCs/>
          <w:sz w:val="24"/>
          <w:szCs w:val="24"/>
        </w:rPr>
        <w:t xml:space="preserve">需</w:t>
      </w:r>
      <w:r>
        <w:rPr>
          <w:rFonts w:hint="eastAsia" w:ascii="宋体" w:hAnsi="宋体"/>
          <w:b/>
          <w:bCs/>
          <w:sz w:val="24"/>
          <w:szCs w:val="24"/>
        </w:rPr>
        <w:t xml:space="preserve">求</w:t>
      </w:r>
      <w:r>
        <w:rPr>
          <w:rFonts w:ascii="宋体" w:hAnsi="宋体"/>
          <w:b/>
          <w:bCs/>
          <w:sz w:val="24"/>
          <w:szCs w:val="24"/>
        </w:rPr>
        <w:t xml:space="preserve">和商务要求中的实质性要求逐条做出明确响应</w:t>
      </w:r>
      <w:r>
        <w:rPr>
          <w:rFonts w:hint="eastAsia" w:ascii="宋体" w:hAnsi="宋体"/>
          <w:b/>
          <w:bCs/>
          <w:sz w:val="24"/>
          <w:szCs w:val="24"/>
        </w:rPr>
        <w:t xml:space="preserve">，</w:t>
      </w:r>
      <w:r>
        <w:rPr>
          <w:rFonts w:hint="eastAsia" w:ascii="宋体" w:hAnsi="宋体"/>
          <w:b/>
          <w:bCs/>
          <w:sz w:val="24"/>
        </w:rPr>
        <w:t xml:space="preserve">否则作无效投标处理</w:t>
      </w:r>
      <w:r>
        <w:rPr>
          <w:rFonts w:hint="eastAsia" w:ascii="宋体" w:hAnsi="宋体"/>
          <w:b/>
          <w:bCs/>
          <w:sz w:val="24"/>
          <w:szCs w:val="24"/>
        </w:rPr>
        <w:t xml:space="preserve">。</w:t>
      </w:r>
      <w:r>
        <w:rPr>
          <w:rFonts w:hint="eastAsia" w:ascii="宋体" w:hAnsi="宋体"/>
          <w:b/>
          <w:bCs/>
          <w:sz w:val="24"/>
          <w:szCs w:val="24"/>
        </w:rPr>
        <w:t xml:space="preserve">如</w:t>
      </w:r>
      <w:r>
        <w:rPr>
          <w:rFonts w:hint="eastAsia" w:ascii="宋体" w:hAnsi="宋体"/>
          <w:b/>
          <w:bCs/>
          <w:sz w:val="24"/>
          <w:szCs w:val="24"/>
        </w:rPr>
        <w:t xml:space="preserve">商务要求（</w:t>
      </w:r>
      <w:r>
        <w:rPr>
          <w:rFonts w:hint="eastAsia" w:ascii="宋体" w:hAnsi="宋体"/>
          <w:b/>
          <w:bCs/>
          <w:sz w:val="24"/>
          <w:szCs w:val="24"/>
        </w:rPr>
        <w:t xml:space="preserve">含合同</w:t>
      </w:r>
      <w:r>
        <w:rPr>
          <w:rFonts w:hint="eastAsia" w:ascii="宋体" w:hAnsi="宋体"/>
          <w:b/>
          <w:bCs/>
          <w:sz w:val="24"/>
          <w:szCs w:val="24"/>
        </w:rPr>
        <w:t xml:space="preserve">文本）与项目</w:t>
      </w:r>
      <w:r>
        <w:rPr>
          <w:rFonts w:hint="eastAsia" w:ascii="宋体" w:hAnsi="宋体"/>
          <w:b/>
          <w:bCs/>
          <w:sz w:val="24"/>
          <w:szCs w:val="24"/>
        </w:rPr>
        <w:t xml:space="preserve">服务</w:t>
      </w:r>
      <w:r>
        <w:rPr>
          <w:rFonts w:hint="eastAsia" w:ascii="宋体" w:hAnsi="宋体"/>
          <w:b/>
          <w:bCs/>
          <w:sz w:val="24"/>
          <w:szCs w:val="24"/>
        </w:rPr>
        <w:t xml:space="preserve">需</w:t>
      </w:r>
      <w:r>
        <w:rPr>
          <w:rFonts w:hint="eastAsia" w:ascii="宋体" w:hAnsi="宋体"/>
          <w:b/>
          <w:bCs/>
          <w:sz w:val="24"/>
          <w:szCs w:val="24"/>
        </w:rPr>
        <w:t xml:space="preserve">求中的实质性要求一致的，则只须响应</w:t>
      </w:r>
      <w:r>
        <w:rPr>
          <w:rFonts w:hint="eastAsia" w:ascii="宋体" w:hAnsi="宋体"/>
          <w:b/>
          <w:bCs/>
          <w:sz w:val="24"/>
          <w:szCs w:val="24"/>
        </w:rPr>
        <w:t xml:space="preserve">项目</w:t>
      </w:r>
      <w:r>
        <w:rPr>
          <w:rFonts w:hint="eastAsia" w:ascii="宋体" w:hAnsi="宋体"/>
          <w:b/>
          <w:bCs/>
          <w:sz w:val="24"/>
          <w:szCs w:val="24"/>
        </w:rPr>
        <w:t xml:space="preserve">服务</w:t>
      </w:r>
      <w:r>
        <w:rPr>
          <w:rFonts w:hint="eastAsia" w:ascii="宋体" w:hAnsi="宋体"/>
          <w:b/>
          <w:bCs/>
          <w:sz w:val="24"/>
          <w:szCs w:val="24"/>
        </w:rPr>
        <w:t xml:space="preserve">需</w:t>
      </w:r>
      <w:r>
        <w:rPr>
          <w:rFonts w:hint="eastAsia" w:ascii="宋体" w:hAnsi="宋体"/>
          <w:b/>
          <w:bCs/>
          <w:sz w:val="24"/>
          <w:szCs w:val="24"/>
        </w:rPr>
        <w:t xml:space="preserve">求中实质性要求即可。</w:t>
      </w:r>
      <w:r/>
    </w:p>
    <w:p>
      <w:pPr>
        <w:pStyle w:val="1094"/>
        <w:ind w:left="420" w:firstLine="472"/>
        <w:spacing w:before="0" w:after="0" w:line="420" w:lineRule="exact"/>
        <w:rPr>
          <w:rFonts w:ascii="宋体" w:hAnsi="宋体"/>
          <w:color w:val="000000"/>
        </w:rPr>
      </w:pPr>
      <w:r>
        <w:rPr>
          <w:rFonts w:ascii="宋体" w:hAnsi="宋体"/>
          <w:color w:val="000000"/>
        </w:rPr>
      </w:r>
      <w:r/>
    </w:p>
    <w:p>
      <w:pPr>
        <w:pStyle w:val="1094"/>
        <w:ind w:left="420" w:firstLine="472"/>
        <w:spacing w:before="0" w:after="0" w:line="420" w:lineRule="exact"/>
        <w:rPr>
          <w:rFonts w:ascii="宋体" w:hAnsi="宋体"/>
          <w:color w:val="000000"/>
        </w:rPr>
      </w:pPr>
      <w:r>
        <w:rPr>
          <w:rFonts w:ascii="宋体" w:hAnsi="宋体"/>
          <w:color w:val="000000"/>
        </w:rPr>
      </w:r>
      <w:r/>
    </w:p>
    <w:p>
      <w:pPr>
        <w:pStyle w:val="710"/>
        <w:contextualSpacing/>
        <w:spacing w:line="620" w:lineRule="exact"/>
        <w:rPr>
          <w:rFonts w:ascii="宋体" w:hAnsi="宋体" w:eastAsia="宋体"/>
          <w:color w:val="000000"/>
        </w:rPr>
      </w:pPr>
      <w:r/>
      <w:bookmarkStart w:id="203" w:name="_Toc216106852"/>
      <w:r>
        <w:rPr>
          <w:rFonts w:hint="eastAsia" w:ascii="宋体" w:hAnsi="宋体" w:eastAsia="宋体"/>
          <w:color w:val="000000"/>
        </w:rPr>
        <w:t xml:space="preserve">附件10</w:t>
      </w:r>
      <w:r>
        <w:rPr>
          <w:rFonts w:ascii="宋体" w:hAnsi="宋体" w:eastAsia="宋体"/>
          <w:color w:val="000000"/>
        </w:rPr>
        <w:t xml:space="preserve"> </w:t>
      </w:r>
      <w:bookmarkStart w:id="204" w:name="OLE_LINK36"/>
      <w:r/>
      <w:bookmarkEnd w:id="178"/>
      <w:r>
        <w:rPr>
          <w:rFonts w:hint="eastAsia" w:ascii="宋体" w:hAnsi="宋体" w:eastAsia="宋体"/>
          <w:color w:val="000000"/>
        </w:rPr>
        <w:t xml:space="preserve">项目服务要求响应及偏离表</w:t>
      </w:r>
      <w:bookmarkEnd w:id="203"/>
      <w:r/>
      <w:r/>
    </w:p>
    <w:tbl>
      <w:tblPr>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8"/>
        <w:gridCol w:w="2693"/>
        <w:gridCol w:w="2410"/>
        <w:gridCol w:w="1429"/>
        <w:gridCol w:w="1984"/>
      </w:tblGrid>
      <w:tr>
        <w:trPr>
          <w:trHeight w:val="689"/>
        </w:trPr>
        <w:tc>
          <w:tcPr>
            <w:tcW w:w="698"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序号</w:t>
            </w:r>
            <w:r/>
          </w:p>
        </w:tc>
        <w:tc>
          <w:tcPr>
            <w:tcW w:w="2693" w:type="dxa"/>
            <w:vAlign w:val="center"/>
            <w:textDirection w:val="lrTb"/>
            <w:noWrap w:val="false"/>
          </w:tcPr>
          <w:p>
            <w:pPr>
              <w:jc w:val="center"/>
              <w:rPr>
                <w:rFonts w:ascii="宋体" w:hAnsi="宋体"/>
                <w:b/>
                <w:color w:val="000000"/>
                <w:sz w:val="24"/>
                <w:szCs w:val="24"/>
              </w:rPr>
            </w:pPr>
            <w:r>
              <w:rPr>
                <w:rFonts w:hint="eastAsia" w:ascii="宋体" w:hAnsi="宋体"/>
                <w:b/>
                <w:color w:val="000000"/>
                <w:sz w:val="24"/>
                <w:szCs w:val="24"/>
              </w:rPr>
              <w:t xml:space="preserve">项目</w:t>
            </w:r>
            <w:r>
              <w:rPr>
                <w:rFonts w:ascii="宋体" w:hAnsi="宋体"/>
                <w:b/>
                <w:color w:val="000000"/>
                <w:sz w:val="24"/>
                <w:szCs w:val="24"/>
              </w:rPr>
              <w:t xml:space="preserve">要求</w:t>
            </w:r>
            <w:r/>
          </w:p>
        </w:tc>
        <w:tc>
          <w:tcPr>
            <w:tcW w:w="2410" w:type="dxa"/>
            <w:vAlign w:val="center"/>
            <w:textDirection w:val="lrTb"/>
            <w:noWrap w:val="false"/>
          </w:tcPr>
          <w:p>
            <w:pPr>
              <w:jc w:val="center"/>
              <w:rPr>
                <w:rFonts w:ascii="宋体" w:hAnsi="宋体"/>
                <w:b/>
                <w:color w:val="000000"/>
                <w:sz w:val="24"/>
                <w:szCs w:val="24"/>
              </w:rPr>
            </w:pPr>
            <w:r>
              <w:rPr>
                <w:rFonts w:hint="eastAsia" w:ascii="宋体" w:hAnsi="宋体"/>
                <w:b/>
                <w:color w:val="000000"/>
                <w:sz w:val="24"/>
                <w:szCs w:val="24"/>
              </w:rPr>
              <w:t xml:space="preserve">投标</w:t>
            </w:r>
            <w:r>
              <w:rPr>
                <w:rFonts w:ascii="宋体" w:hAnsi="宋体"/>
                <w:b/>
                <w:color w:val="000000"/>
                <w:sz w:val="24"/>
                <w:szCs w:val="24"/>
              </w:rPr>
              <w:t xml:space="preserve">承诺</w:t>
            </w:r>
            <w:r/>
          </w:p>
        </w:tc>
        <w:tc>
          <w:tcPr>
            <w:tcW w:w="1429"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有无偏离</w:t>
            </w:r>
            <w:r/>
          </w:p>
        </w:tc>
        <w:tc>
          <w:tcPr>
            <w:tcW w:w="1984" w:type="dxa"/>
            <w:vAlign w:val="center"/>
            <w:textDirection w:val="lrTb"/>
            <w:noWrap w:val="false"/>
          </w:tcPr>
          <w:p>
            <w:pPr>
              <w:jc w:val="center"/>
              <w:rPr>
                <w:rFonts w:ascii="宋体" w:hAnsi="宋体"/>
                <w:b/>
                <w:color w:val="000000"/>
                <w:sz w:val="24"/>
                <w:szCs w:val="24"/>
              </w:rPr>
            </w:pPr>
            <w:r>
              <w:rPr>
                <w:rFonts w:ascii="宋体" w:hAnsi="宋体"/>
                <w:b/>
                <w:color w:val="000000"/>
                <w:sz w:val="24"/>
                <w:szCs w:val="24"/>
              </w:rPr>
              <w:t xml:space="preserve">偏离内容及原因</w:t>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269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1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9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41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93" w:type="dxa"/>
            <w:textDirection w:val="lrTb"/>
            <w:noWrap w:val="false"/>
          </w:tcPr>
          <w:p>
            <w:pPr>
              <w:jc w:val="center"/>
              <w:rPr>
                <w:rFonts w:ascii="宋体" w:hAnsi="宋体"/>
                <w:color w:val="000000"/>
              </w:rPr>
            </w:pPr>
            <w:r>
              <w:rPr>
                <w:rFonts w:ascii="宋体" w:hAnsi="宋体"/>
                <w:color w:val="000000"/>
              </w:rPr>
            </w:r>
            <w:r/>
          </w:p>
        </w:tc>
        <w:tc>
          <w:tcPr>
            <w:tcW w:w="2410" w:type="dxa"/>
            <w:vAlign w:val="center"/>
            <w:textDirection w:val="lrTb"/>
            <w:noWrap w:val="false"/>
          </w:tcPr>
          <w:p>
            <w:pPr>
              <w:jc w:val="center"/>
              <w:rPr>
                <w:rFonts w:ascii="宋体" w:hAnsi="宋体"/>
                <w:color w:val="000000"/>
              </w:rPr>
            </w:pPr>
            <w:r>
              <w:rPr>
                <w:rFonts w:ascii="宋体" w:hAnsi="宋体"/>
                <w:color w:val="000000"/>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rPr>
              <w:t xml:space="preserve">4</w:t>
            </w:r>
            <w:r/>
          </w:p>
        </w:tc>
        <w:tc>
          <w:tcPr>
            <w:tcW w:w="2693" w:type="dxa"/>
            <w:textDirection w:val="lrTb"/>
            <w:noWrap w:val="false"/>
          </w:tcPr>
          <w:p>
            <w:pPr>
              <w:jc w:val="center"/>
              <w:rPr>
                <w:rFonts w:ascii="宋体" w:hAnsi="宋体"/>
                <w:color w:val="000000"/>
              </w:rPr>
            </w:pPr>
            <w:r>
              <w:rPr>
                <w:rFonts w:ascii="宋体" w:hAnsi="宋体"/>
                <w:color w:val="000000"/>
              </w:rPr>
            </w:r>
            <w:r/>
          </w:p>
        </w:tc>
        <w:tc>
          <w:tcPr>
            <w:tcW w:w="2410" w:type="dxa"/>
            <w:vAlign w:val="center"/>
            <w:textDirection w:val="lrTb"/>
            <w:noWrap w:val="false"/>
          </w:tcPr>
          <w:p>
            <w:pPr>
              <w:jc w:val="center"/>
              <w:rPr>
                <w:rFonts w:ascii="宋体" w:hAnsi="宋体"/>
                <w:color w:val="000000"/>
              </w:rPr>
            </w:pPr>
            <w:r>
              <w:rPr>
                <w:rFonts w:ascii="宋体" w:hAnsi="宋体"/>
                <w:color w:val="000000"/>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2693" w:type="dxa"/>
            <w:textDirection w:val="lrTb"/>
            <w:noWrap w:val="false"/>
          </w:tcPr>
          <w:p>
            <w:pPr>
              <w:jc w:val="center"/>
              <w:rPr>
                <w:rFonts w:ascii="宋体" w:hAnsi="宋体"/>
                <w:color w:val="000000"/>
              </w:rPr>
            </w:pPr>
            <w:r>
              <w:rPr>
                <w:rFonts w:ascii="宋体" w:hAnsi="宋体"/>
                <w:color w:val="000000"/>
              </w:rPr>
            </w:r>
            <w:r/>
          </w:p>
        </w:tc>
        <w:tc>
          <w:tcPr>
            <w:tcW w:w="2410" w:type="dxa"/>
            <w:vAlign w:val="center"/>
            <w:textDirection w:val="lrTb"/>
            <w:noWrap w:val="false"/>
          </w:tcPr>
          <w:p>
            <w:pPr>
              <w:jc w:val="center"/>
              <w:rPr>
                <w:rFonts w:ascii="宋体" w:hAnsi="宋体"/>
                <w:color w:val="000000"/>
              </w:rPr>
            </w:pPr>
            <w:r>
              <w:rPr>
                <w:rFonts w:ascii="宋体" w:hAnsi="宋体"/>
                <w:color w:val="000000"/>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jc w:val="center"/>
              <w:rPr>
                <w:rFonts w:ascii="宋体" w:hAnsi="宋体"/>
                <w:color w:val="000000"/>
                <w:sz w:val="24"/>
                <w:szCs w:val="24"/>
              </w:rPr>
            </w:pPr>
            <w:r>
              <w:rPr>
                <w:rFonts w:ascii="宋体" w:hAnsi="宋体"/>
                <w:color w:val="000000"/>
              </w:rPr>
              <w:t xml:space="preserve">……</w:t>
            </w:r>
            <w:r/>
          </w:p>
        </w:tc>
        <w:tc>
          <w:tcPr>
            <w:tcW w:w="2693" w:type="dxa"/>
            <w:textDirection w:val="lrTb"/>
            <w:noWrap w:val="false"/>
          </w:tcPr>
          <w:p>
            <w:pPr>
              <w:jc w:val="center"/>
              <w:rPr>
                <w:rFonts w:ascii="宋体" w:hAnsi="宋体"/>
                <w:color w:val="000000"/>
              </w:rPr>
            </w:pPr>
            <w:r>
              <w:rPr>
                <w:rFonts w:ascii="宋体" w:hAnsi="宋体"/>
                <w:color w:val="000000"/>
              </w:rPr>
            </w:r>
            <w:r/>
          </w:p>
        </w:tc>
        <w:tc>
          <w:tcPr>
            <w:tcW w:w="2410" w:type="dxa"/>
            <w:vAlign w:val="center"/>
            <w:textDirection w:val="lrTb"/>
            <w:noWrap w:val="false"/>
          </w:tcPr>
          <w:p>
            <w:pPr>
              <w:jc w:val="center"/>
              <w:rPr>
                <w:rFonts w:ascii="宋体" w:hAnsi="宋体"/>
                <w:color w:val="000000"/>
              </w:rPr>
            </w:pPr>
            <w:r>
              <w:rPr>
                <w:rFonts w:ascii="宋体" w:hAnsi="宋体"/>
                <w:color w:val="000000"/>
              </w:rPr>
            </w:r>
            <w:r/>
          </w:p>
        </w:tc>
        <w:tc>
          <w:tcPr>
            <w:tcW w:w="1429" w:type="dxa"/>
            <w:vAlign w:val="center"/>
            <w:textDirection w:val="lrTb"/>
            <w:noWrap w:val="false"/>
          </w:tcPr>
          <w:p>
            <w:pPr>
              <w:jc w:val="center"/>
              <w:rPr>
                <w:rFonts w:ascii="宋体" w:hAnsi="宋体"/>
                <w:color w:val="000000"/>
              </w:rPr>
            </w:pPr>
            <w:r>
              <w:rPr>
                <w:rFonts w:ascii="宋体" w:hAnsi="宋体"/>
                <w:color w:val="000000"/>
              </w:rPr>
            </w:r>
            <w:r/>
          </w:p>
        </w:tc>
        <w:tc>
          <w:tcPr>
            <w:tcW w:w="1984" w:type="dxa"/>
            <w:vAlign w:val="center"/>
            <w:textDirection w:val="lrTb"/>
            <w:noWrap w:val="false"/>
          </w:tcPr>
          <w:p>
            <w:pPr>
              <w:jc w:val="center"/>
              <w:rPr>
                <w:rFonts w:ascii="宋体" w:hAnsi="宋体"/>
                <w:color w:val="000000"/>
              </w:rPr>
            </w:pPr>
            <w:r>
              <w:rPr>
                <w:rFonts w:ascii="宋体" w:hAnsi="宋体"/>
                <w:color w:val="000000"/>
              </w:rPr>
            </w:r>
            <w:r/>
          </w:p>
        </w:tc>
      </w:tr>
    </w:tbl>
    <w:p>
      <w:pPr>
        <w:spacing w:line="440" w:lineRule="exact"/>
        <w:rPr>
          <w:rFonts w:ascii="宋体" w:hAnsi="宋体"/>
          <w:color w:val="000000"/>
          <w:sz w:val="24"/>
          <w:szCs w:val="24"/>
        </w:rPr>
      </w:pPr>
      <w:r>
        <w:rPr>
          <w:rFonts w:ascii="宋体" w:hAnsi="宋体"/>
          <w:color w:val="000000"/>
          <w:sz w:val="24"/>
          <w:szCs w:val="24"/>
        </w:rPr>
        <w:t xml:space="preserve">注：</w:t>
      </w:r>
      <w:r>
        <w:rPr>
          <w:rFonts w:hint="eastAsia" w:ascii="宋体" w:hAnsi="宋体"/>
          <w:color w:val="000000"/>
          <w:sz w:val="24"/>
          <w:szCs w:val="24"/>
        </w:rPr>
        <w:t xml:space="preserve">（1）</w:t>
      </w:r>
      <w:r>
        <w:rPr>
          <w:rFonts w:ascii="宋体" w:hAnsi="宋体"/>
          <w:color w:val="000000"/>
          <w:sz w:val="24"/>
          <w:szCs w:val="24"/>
        </w:rPr>
        <w:t xml:space="preserve">投标人</w:t>
      </w:r>
      <w:r>
        <w:rPr>
          <w:rFonts w:hint="eastAsia" w:ascii="宋体" w:hAnsi="宋体"/>
          <w:color w:val="000000"/>
          <w:sz w:val="24"/>
        </w:rPr>
        <w:t xml:space="preserve">应根据本项目 </w:t>
      </w:r>
      <w:r>
        <w:rPr>
          <w:rFonts w:hint="eastAsia" w:ascii="宋体" w:hAnsi="宋体"/>
          <w:b/>
          <w:bCs/>
          <w:color w:val="000000"/>
          <w:sz w:val="24"/>
        </w:rPr>
        <w:t xml:space="preserve">“第四章 采购需求”</w:t>
      </w:r>
      <w:r>
        <w:rPr>
          <w:rFonts w:hint="eastAsia" w:ascii="宋体" w:hAnsi="宋体" w:cs="宋体"/>
          <w:b/>
          <w:bCs/>
          <w:sz w:val="24"/>
        </w:rPr>
        <w:t xml:space="preserve"> 中的“</w:t>
      </w:r>
      <w:r>
        <w:rPr>
          <w:rFonts w:hint="eastAsia" w:ascii="宋体" w:hAnsi="宋体" w:cs="宋体"/>
          <w:b/>
          <w:bCs/>
          <w:sz w:val="24"/>
        </w:rPr>
        <w:t xml:space="preserve">三</w:t>
      </w:r>
      <w:r>
        <w:rPr>
          <w:rFonts w:hint="eastAsia" w:ascii="宋体" w:hAnsi="宋体" w:cs="宋体"/>
          <w:b/>
          <w:bCs/>
          <w:sz w:val="24"/>
        </w:rPr>
        <w:t xml:space="preserve">、项目</w:t>
      </w:r>
      <w:r>
        <w:rPr>
          <w:rFonts w:hint="eastAsia" w:ascii="宋体" w:hAnsi="宋体" w:cs="宋体"/>
          <w:b/>
          <w:bCs/>
          <w:sz w:val="24"/>
        </w:rPr>
        <w:t xml:space="preserve">服务</w:t>
      </w:r>
      <w:r>
        <w:rPr>
          <w:rFonts w:hint="eastAsia" w:ascii="宋体" w:hAnsi="宋体" w:cs="宋体"/>
          <w:b/>
          <w:bCs/>
          <w:sz w:val="24"/>
        </w:rPr>
        <w:t xml:space="preserve">要求”</w:t>
      </w:r>
      <w:r>
        <w:rPr>
          <w:rFonts w:hint="eastAsia" w:ascii="宋体" w:hAnsi="宋体"/>
          <w:color w:val="000000"/>
        </w:rPr>
        <w:t xml:space="preserve"> </w:t>
      </w:r>
      <w:r>
        <w:rPr>
          <w:rFonts w:hint="eastAsia" w:ascii="宋体" w:hAnsi="宋体"/>
          <w:color w:val="000000"/>
          <w:sz w:val="24"/>
        </w:rPr>
        <w:t xml:space="preserve">对照供应商所提供的承诺进行逐项评议。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“无”</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“有”</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w:t>
      </w:r>
      <w:r>
        <w:rPr>
          <w:rFonts w:ascii="宋体" w:hAnsi="宋体"/>
          <w:color w:val="000000"/>
          <w:sz w:val="24"/>
          <w:szCs w:val="24"/>
        </w:rPr>
        <w:t xml:space="preserve">作出</w:t>
      </w:r>
      <w:r>
        <w:rPr>
          <w:rFonts w:ascii="宋体" w:hAnsi="宋体"/>
          <w:color w:val="000000"/>
          <w:sz w:val="24"/>
          <w:szCs w:val="24"/>
        </w:rPr>
        <w:t xml:space="preserve">说明。</w:t>
      </w:r>
      <w:r/>
    </w:p>
    <w:p>
      <w:pPr>
        <w:ind w:firstLine="482"/>
        <w:spacing w:line="500" w:lineRule="exact"/>
        <w:rPr>
          <w:b/>
          <w:bCs/>
          <w:sz w:val="24"/>
          <w:szCs w:val="24"/>
        </w:rPr>
      </w:pPr>
      <w:r>
        <w:rPr>
          <w:rFonts w:hint="eastAsia" w:ascii="宋体" w:hAnsi="宋体"/>
          <w:color w:val="000000"/>
          <w:sz w:val="24"/>
          <w:szCs w:val="24"/>
        </w:rPr>
        <w:t xml:space="preserve">（3）</w:t>
      </w:r>
      <w:r>
        <w:rPr>
          <w:rFonts w:hint="eastAsia" w:ascii="宋体" w:hAnsi="宋体" w:cs="宋体"/>
          <w:b/>
          <w:bCs/>
          <w:sz w:val="24"/>
          <w:szCs w:val="24"/>
        </w:rPr>
        <w:t xml:space="preserve"> “采购需求”“</w:t>
      </w:r>
      <w:r>
        <w:rPr>
          <w:rFonts w:hint="eastAsia" w:ascii="宋体" w:hAnsi="宋体" w:cs="宋体"/>
          <w:b/>
          <w:bCs/>
          <w:sz w:val="24"/>
          <w:szCs w:val="24"/>
        </w:rPr>
        <w:t xml:space="preserve">三</w:t>
      </w:r>
      <w:r>
        <w:rPr>
          <w:rFonts w:hint="eastAsia" w:ascii="宋体" w:hAnsi="宋体" w:cs="宋体"/>
          <w:b/>
          <w:bCs/>
          <w:sz w:val="24"/>
          <w:szCs w:val="24"/>
        </w:rPr>
        <w:t xml:space="preserve">、项目服务要求”中，斜体且有下划线部分为实质性要求（</w:t>
      </w:r>
      <w:r>
        <w:rPr>
          <w:rFonts w:hint="eastAsia"/>
          <w:b/>
          <w:bCs/>
          <w:sz w:val="24"/>
          <w:szCs w:val="24"/>
        </w:rPr>
        <w:t xml:space="preserve">投标人应在“附件</w:t>
      </w:r>
      <w:r>
        <w:rPr>
          <w:rFonts w:hint="eastAsia"/>
          <w:b/>
          <w:bCs/>
          <w:sz w:val="24"/>
          <w:szCs w:val="24"/>
        </w:rPr>
        <w:t xml:space="preserve">9</w:t>
      </w:r>
      <w:r>
        <w:rPr>
          <w:rFonts w:hint="eastAsia"/>
          <w:b/>
          <w:bCs/>
          <w:sz w:val="24"/>
          <w:szCs w:val="24"/>
        </w:rPr>
        <w:t xml:space="preserve">实质性要求响应及偏离表”中</w:t>
      </w:r>
      <w:r>
        <w:rPr>
          <w:rFonts w:ascii="宋体" w:hAnsi="宋体"/>
          <w:b/>
          <w:bCs/>
          <w:sz w:val="24"/>
          <w:szCs w:val="24"/>
        </w:rPr>
        <w:t xml:space="preserve">逐条做出明确响应</w:t>
      </w:r>
      <w:r>
        <w:rPr>
          <w:rFonts w:hint="eastAsia" w:ascii="宋体" w:hAnsi="宋体"/>
          <w:b/>
          <w:bCs/>
          <w:sz w:val="24"/>
          <w:szCs w:val="24"/>
        </w:rPr>
        <w:t xml:space="preserve">，否则作无效投标处理），</w:t>
      </w:r>
      <w:r>
        <w:rPr>
          <w:rFonts w:hint="eastAsia" w:ascii="宋体" w:hAnsi="宋体"/>
          <w:b/>
          <w:bCs/>
          <w:sz w:val="24"/>
          <w:szCs w:val="24"/>
        </w:rPr>
        <w:t xml:space="preserve">加“▲”项为重要要求，</w:t>
      </w:r>
      <w:r>
        <w:rPr>
          <w:rFonts w:hint="eastAsia" w:ascii="宋体" w:hAnsi="宋体" w:cs="宋体"/>
          <w:b/>
          <w:bCs/>
          <w:sz w:val="24"/>
          <w:szCs w:val="24"/>
        </w:rPr>
        <w:t xml:space="preserve">其余的服务要求为常规要求。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表格</w:t>
      </w:r>
      <w:r>
        <w:rPr>
          <w:rFonts w:ascii="宋体" w:hAnsi="宋体"/>
          <w:color w:val="000000"/>
          <w:sz w:val="24"/>
          <w:szCs w:val="24"/>
        </w:rPr>
        <w:t xml:space="preserve">不够可</w:t>
      </w:r>
      <w:r>
        <w:rPr>
          <w:rFonts w:ascii="宋体" w:hAnsi="宋体"/>
          <w:color w:val="000000"/>
          <w:sz w:val="24"/>
          <w:szCs w:val="24"/>
        </w:rPr>
        <w:t xml:space="preserve">另接。</w:t>
      </w:r>
      <w:bookmarkEnd w:id="204"/>
      <w:r/>
      <w:r/>
    </w:p>
    <w:p>
      <w:pPr>
        <w:ind w:firstLine="480"/>
        <w:jc w:val="center"/>
        <w:spacing w:line="440" w:lineRule="exact"/>
        <w:rPr>
          <w:rFonts w:ascii="宋体" w:hAnsi="宋体"/>
          <w:b/>
          <w:bCs/>
          <w:color w:val="000000"/>
          <w:sz w:val="24"/>
          <w:szCs w:val="24"/>
        </w:rPr>
      </w:pPr>
      <w:r>
        <w:rPr>
          <w:rFonts w:hint="eastAsia" w:ascii="宋体" w:hAnsi="宋体"/>
          <w:color w:val="000000"/>
          <w:sz w:val="24"/>
          <w:szCs w:val="21"/>
        </w:rPr>
        <w:t xml:space="preserve">           </w:t>
      </w:r>
      <w:r/>
    </w:p>
    <w:p>
      <w:pPr>
        <w:pStyle w:val="710"/>
        <w:contextualSpacing/>
        <w:spacing w:line="620" w:lineRule="exact"/>
        <w:rPr>
          <w:rFonts w:ascii="宋体" w:hAnsi="宋体" w:eastAsia="宋体"/>
          <w:color w:val="000000"/>
        </w:rPr>
      </w:pPr>
      <w:r>
        <w:rPr>
          <w:rFonts w:ascii="宋体" w:hAnsi="宋体" w:eastAsia="宋体"/>
          <w:color w:val="000000"/>
        </w:rPr>
        <w:br w:type="page" w:clear="all"/>
      </w:r>
      <w:bookmarkStart w:id="205" w:name="_Toc16230"/>
      <w:r/>
      <w:bookmarkStart w:id="206" w:name="_Toc216106853"/>
      <w:r>
        <w:rPr>
          <w:rFonts w:hint="eastAsia" w:ascii="宋体" w:hAnsi="宋体" w:eastAsia="宋体"/>
          <w:color w:val="000000"/>
        </w:rPr>
        <w:t xml:space="preserve">附件1</w:t>
      </w:r>
      <w:r>
        <w:rPr>
          <w:rFonts w:hint="eastAsia" w:ascii="宋体" w:hAnsi="宋体" w:eastAsia="宋体"/>
          <w:color w:val="000000"/>
        </w:rPr>
        <w:t xml:space="preserve">1</w:t>
      </w:r>
      <w:r>
        <w:rPr>
          <w:rFonts w:hint="eastAsia" w:ascii="宋体" w:hAnsi="宋体" w:eastAsia="宋体"/>
          <w:color w:val="000000"/>
        </w:rPr>
        <w:t xml:space="preserve"> </w:t>
      </w:r>
      <w:r>
        <w:rPr>
          <w:rFonts w:ascii="宋体" w:hAnsi="宋体" w:eastAsia="宋体"/>
          <w:color w:val="000000"/>
        </w:rPr>
        <w:t xml:space="preserve">商务条件响应及偏离表</w:t>
      </w:r>
      <w:bookmarkEnd w:id="205"/>
      <w:r/>
      <w:bookmarkEnd w:id="206"/>
      <w:r/>
      <w:r/>
    </w:p>
    <w:tbl>
      <w:tblPr>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37"/>
        <w:gridCol w:w="1417"/>
        <w:gridCol w:w="3743"/>
      </w:tblGrid>
      <w:tr>
        <w:trPr>
          <w:trHeight w:val="397" w:hRule="exact"/>
        </w:trPr>
        <w:tc>
          <w:tcPr>
            <w:tcW w:w="4337" w:type="dxa"/>
            <w:vAlign w:val="center"/>
            <w:textDirection w:val="lrTb"/>
            <w:noWrap w:val="false"/>
          </w:tcPr>
          <w:p>
            <w:pPr>
              <w:ind w:firstLine="240"/>
              <w:jc w:val="center"/>
              <w:rPr>
                <w:rFonts w:ascii="宋体" w:hAnsi="宋体"/>
                <w:szCs w:val="21"/>
              </w:rPr>
            </w:pPr>
            <w:r>
              <w:rPr>
                <w:rFonts w:ascii="宋体" w:hAnsi="宋体"/>
                <w:szCs w:val="21"/>
              </w:rPr>
              <w:t xml:space="preserve">合同条款</w:t>
            </w:r>
            <w:r>
              <w:rPr>
                <w:rFonts w:hint="eastAsia" w:ascii="宋体" w:hAnsi="宋体"/>
                <w:szCs w:val="21"/>
              </w:rPr>
              <w:t xml:space="preserve">号</w:t>
            </w:r>
            <w:r/>
          </w:p>
        </w:tc>
        <w:tc>
          <w:tcPr>
            <w:tcW w:w="1417" w:type="dxa"/>
            <w:vAlign w:val="center"/>
            <w:textDirection w:val="lrTb"/>
            <w:noWrap w:val="false"/>
          </w:tcPr>
          <w:p>
            <w:pPr>
              <w:ind w:firstLine="240"/>
              <w:jc w:val="center"/>
              <w:rPr>
                <w:rFonts w:ascii="宋体" w:hAnsi="宋体"/>
                <w:szCs w:val="21"/>
              </w:rPr>
            </w:pPr>
            <w:r>
              <w:rPr>
                <w:rFonts w:ascii="宋体" w:hAnsi="宋体"/>
                <w:szCs w:val="21"/>
              </w:rPr>
              <w:t xml:space="preserve">有无偏离</w:t>
            </w:r>
            <w:r/>
          </w:p>
        </w:tc>
        <w:tc>
          <w:tcPr>
            <w:tcW w:w="3743" w:type="dxa"/>
            <w:vAlign w:val="center"/>
            <w:textDirection w:val="lrTb"/>
            <w:noWrap w:val="false"/>
          </w:tcPr>
          <w:p>
            <w:pPr>
              <w:ind w:firstLine="240"/>
              <w:jc w:val="center"/>
              <w:rPr>
                <w:rFonts w:ascii="宋体" w:hAnsi="宋体"/>
                <w:szCs w:val="21"/>
              </w:rPr>
            </w:pPr>
            <w:r>
              <w:rPr>
                <w:rFonts w:ascii="宋体" w:hAnsi="宋体"/>
                <w:szCs w:val="21"/>
              </w:rPr>
              <w:t xml:space="preserve">偏离内容及原因</w:t>
            </w:r>
            <w:r/>
          </w:p>
        </w:tc>
      </w:tr>
      <w:tr>
        <w:trPr>
          <w:trHeight w:val="397" w:hRule="exact"/>
        </w:trPr>
        <w:tc>
          <w:tcPr>
            <w:tcW w:w="4337" w:type="dxa"/>
            <w:vAlign w:val="center"/>
            <w:textDirection w:val="lrTb"/>
            <w:noWrap w:val="false"/>
          </w:tcPr>
          <w:p>
            <w:pPr>
              <w:jc w:val="left"/>
              <w:rPr>
                <w:rFonts w:ascii="宋体" w:hAnsi="宋体"/>
                <w:bCs/>
                <w:szCs w:val="21"/>
              </w:rPr>
            </w:pPr>
            <w:r>
              <w:rPr>
                <w:sz w:val="24"/>
              </w:rPr>
              <w:t xml:space="preserve">第一条</w:t>
            </w:r>
            <w:r>
              <w:rPr>
                <w:sz w:val="24"/>
              </w:rPr>
              <w:t xml:space="preserve"> </w:t>
            </w:r>
            <w:r>
              <w:rPr>
                <w:sz w:val="24"/>
              </w:rPr>
              <w:t xml:space="preserve">定义</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rPr>
              <w:t xml:space="preserve">第二条</w:t>
            </w:r>
            <w:r>
              <w:rPr>
                <w:sz w:val="24"/>
              </w:rPr>
              <w:t xml:space="preserve"> </w:t>
            </w:r>
            <w:r>
              <w:rPr>
                <w:sz w:val="24"/>
              </w:rPr>
              <w:t xml:space="preserve">组成本合同的文件</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rPr>
              <w:t xml:space="preserve">第三条</w:t>
            </w:r>
            <w:r>
              <w:rPr>
                <w:sz w:val="24"/>
              </w:rPr>
              <w:t xml:space="preserve"> </w:t>
            </w:r>
            <w:r>
              <w:rPr>
                <w:sz w:val="24"/>
              </w:rPr>
              <w:t xml:space="preserve">合同内容</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rPr>
              <w:t xml:space="preserve">第</w:t>
            </w:r>
            <w:r>
              <w:rPr>
                <w:rFonts w:hint="eastAsia"/>
                <w:sz w:val="24"/>
              </w:rPr>
              <w:t xml:space="preserve">六</w:t>
            </w:r>
            <w:r>
              <w:rPr>
                <w:sz w:val="24"/>
              </w:rPr>
              <w:t xml:space="preserve">条</w:t>
            </w:r>
            <w:r>
              <w:rPr>
                <w:sz w:val="24"/>
              </w:rPr>
              <w:t xml:space="preserve"> </w:t>
            </w:r>
            <w:r>
              <w:rPr>
                <w:rFonts w:hint="eastAsia"/>
                <w:sz w:val="24"/>
              </w:rPr>
              <w:t xml:space="preserve">验收办法</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rPr>
              <w:t xml:space="preserve">第</w:t>
            </w:r>
            <w:r>
              <w:rPr>
                <w:rFonts w:hint="eastAsia"/>
                <w:sz w:val="24"/>
              </w:rPr>
              <w:t xml:space="preserve">七</w:t>
            </w:r>
            <w:r>
              <w:rPr>
                <w:sz w:val="24"/>
              </w:rPr>
              <w:t xml:space="preserve">条</w:t>
            </w:r>
            <w:r>
              <w:rPr>
                <w:sz w:val="24"/>
              </w:rPr>
              <w:t xml:space="preserve"> </w:t>
            </w:r>
            <w:r>
              <w:rPr>
                <w:sz w:val="24"/>
              </w:rPr>
              <w:t xml:space="preserve">双方</w:t>
            </w:r>
            <w:r>
              <w:rPr>
                <w:rFonts w:hint="eastAsia"/>
                <w:sz w:val="24"/>
              </w:rPr>
              <w:t xml:space="preserve">的</w:t>
            </w:r>
            <w:r>
              <w:rPr>
                <w:sz w:val="24"/>
              </w:rPr>
              <w:t xml:space="preserve">权利义务</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w:t>
            </w:r>
            <w:r>
              <w:rPr>
                <w:rFonts w:hint="eastAsia"/>
                <w:sz w:val="24"/>
                <w:szCs w:val="24"/>
              </w:rPr>
              <w:t xml:space="preserve">八</w:t>
            </w:r>
            <w:r>
              <w:rPr>
                <w:sz w:val="24"/>
                <w:szCs w:val="24"/>
              </w:rPr>
              <w:t xml:space="preserve">条</w:t>
            </w:r>
            <w:r>
              <w:rPr>
                <w:sz w:val="24"/>
                <w:szCs w:val="24"/>
              </w:rPr>
              <w:t xml:space="preserve"> </w:t>
            </w:r>
            <w:r>
              <w:rPr>
                <w:sz w:val="24"/>
                <w:szCs w:val="24"/>
              </w:rPr>
              <w:t xml:space="preserve">质量保证</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sz w:val="24"/>
                <w:szCs w:val="24"/>
              </w:rPr>
              <w:t xml:space="preserve">违约责任</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第十条</w:t>
            </w:r>
            <w:r>
              <w:rPr>
                <w:sz w:val="24"/>
                <w:szCs w:val="24"/>
              </w:rPr>
              <w:t xml:space="preserve"> </w:t>
            </w:r>
            <w:r>
              <w:rPr>
                <w:rFonts w:hint="eastAsia"/>
                <w:sz w:val="24"/>
                <w:szCs w:val="24"/>
              </w:rPr>
              <w:t xml:space="preserve">合同的解除</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 </w:t>
            </w:r>
            <w:r>
              <w:rPr>
                <w:rFonts w:hint="eastAsia"/>
                <w:sz w:val="24"/>
                <w:szCs w:val="24"/>
              </w:rPr>
              <w:t xml:space="preserve">不可抗力</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sz w:val="24"/>
                <w:szCs w:val="24"/>
              </w:rPr>
              <w:t xml:space="preserve">合同的变更、中止</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第十</w:t>
            </w:r>
            <w:r>
              <w:rPr>
                <w:rFonts w:hint="eastAsia"/>
                <w:sz w:val="24"/>
                <w:szCs w:val="24"/>
              </w:rPr>
              <w:t xml:space="preserve">三</w:t>
            </w:r>
            <w:r>
              <w:rPr>
                <w:sz w:val="24"/>
                <w:szCs w:val="24"/>
              </w:rPr>
              <w:t xml:space="preserve">条</w:t>
            </w:r>
            <w:r>
              <w:rPr>
                <w:sz w:val="24"/>
                <w:szCs w:val="24"/>
              </w:rPr>
              <w:t xml:space="preserve"> </w:t>
            </w:r>
            <w:r>
              <w:rPr>
                <w:sz w:val="24"/>
                <w:szCs w:val="24"/>
              </w:rPr>
              <w:t xml:space="preserve">合同的终止</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第十</w:t>
            </w:r>
            <w:r>
              <w:rPr>
                <w:rFonts w:hint="eastAsia"/>
                <w:sz w:val="24"/>
                <w:szCs w:val="24"/>
              </w:rPr>
              <w:t xml:space="preserve">四</w:t>
            </w:r>
            <w:r>
              <w:rPr>
                <w:sz w:val="24"/>
                <w:szCs w:val="24"/>
              </w:rPr>
              <w:t xml:space="preserve">条</w:t>
            </w:r>
            <w:r>
              <w:rPr>
                <w:sz w:val="24"/>
                <w:szCs w:val="24"/>
              </w:rPr>
              <w:t xml:space="preserve"> </w:t>
            </w:r>
            <w:r>
              <w:rPr>
                <w:rFonts w:hint="eastAsia"/>
                <w:sz w:val="24"/>
                <w:szCs w:val="24"/>
              </w:rPr>
              <w:t xml:space="preserve">合同的转让</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szCs w:val="21"/>
              </w:rPr>
            </w:pPr>
            <w:r>
              <w:rPr>
                <w:sz w:val="24"/>
                <w:szCs w:val="24"/>
              </w:rPr>
              <w:t xml:space="preserve">第十</w:t>
            </w:r>
            <w:r>
              <w:rPr>
                <w:rFonts w:hint="eastAsia"/>
                <w:sz w:val="24"/>
                <w:szCs w:val="24"/>
              </w:rPr>
              <w:t xml:space="preserve">六</w:t>
            </w:r>
            <w:r>
              <w:rPr>
                <w:sz w:val="24"/>
                <w:szCs w:val="24"/>
              </w:rPr>
              <w:t xml:space="preserve">条</w:t>
            </w:r>
            <w:r>
              <w:rPr>
                <w:sz w:val="24"/>
                <w:szCs w:val="24"/>
              </w:rPr>
              <w:t xml:space="preserve"> </w:t>
            </w:r>
            <w:r>
              <w:rPr>
                <w:sz w:val="24"/>
                <w:szCs w:val="24"/>
              </w:rPr>
              <w:t xml:space="preserve">争议解决方式</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r>
        <w:trPr>
          <w:trHeight w:val="397" w:hRule="exact"/>
        </w:trPr>
        <w:tc>
          <w:tcPr>
            <w:tcW w:w="4337" w:type="dxa"/>
            <w:vAlign w:val="center"/>
            <w:textDirection w:val="lrTb"/>
            <w:noWrap w:val="false"/>
          </w:tcPr>
          <w:p>
            <w:pPr>
              <w:jc w:val="left"/>
              <w:rPr>
                <w:rFonts w:ascii="宋体" w:hAnsi="宋体"/>
                <w:bCs/>
                <w:szCs w:val="21"/>
              </w:rPr>
            </w:pPr>
            <w:r>
              <w:rPr>
                <w:sz w:val="24"/>
                <w:szCs w:val="24"/>
              </w:rPr>
              <w:t xml:space="preserve">第</w:t>
            </w:r>
            <w:r>
              <w:rPr>
                <w:rFonts w:hint="eastAsia"/>
                <w:sz w:val="24"/>
                <w:szCs w:val="24"/>
              </w:rPr>
              <w:t xml:space="preserve">十八</w:t>
            </w:r>
            <w:r>
              <w:rPr>
                <w:sz w:val="24"/>
                <w:szCs w:val="24"/>
              </w:rPr>
              <w:t xml:space="preserve">条</w:t>
            </w:r>
            <w:r>
              <w:rPr>
                <w:sz w:val="24"/>
                <w:szCs w:val="24"/>
              </w:rPr>
              <w:t xml:space="preserve"> </w:t>
            </w:r>
            <w:r>
              <w:rPr>
                <w:sz w:val="24"/>
                <w:szCs w:val="24"/>
              </w:rPr>
              <w:t xml:space="preserve">合同生效及其他</w:t>
            </w:r>
            <w:r/>
          </w:p>
        </w:tc>
        <w:tc>
          <w:tcPr>
            <w:tcW w:w="1417" w:type="dxa"/>
            <w:vAlign w:val="center"/>
            <w:textDirection w:val="lrTb"/>
            <w:noWrap w:val="false"/>
          </w:tcPr>
          <w:p>
            <w:pPr>
              <w:ind w:firstLine="240"/>
              <w:jc w:val="left"/>
              <w:rPr>
                <w:rFonts w:ascii="宋体" w:hAnsi="宋体"/>
                <w:szCs w:val="21"/>
              </w:rPr>
            </w:pPr>
            <w:r>
              <w:rPr>
                <w:rFonts w:ascii="宋体" w:hAnsi="宋体"/>
                <w:szCs w:val="21"/>
              </w:rPr>
            </w:r>
            <w:r/>
          </w:p>
        </w:tc>
        <w:tc>
          <w:tcPr>
            <w:tcW w:w="3743" w:type="dxa"/>
            <w:vAlign w:val="center"/>
            <w:textDirection w:val="lrTb"/>
            <w:noWrap w:val="false"/>
          </w:tcPr>
          <w:p>
            <w:pPr>
              <w:ind w:firstLine="240"/>
              <w:jc w:val="left"/>
              <w:rPr>
                <w:rFonts w:ascii="宋体" w:hAnsi="宋体"/>
                <w:szCs w:val="21"/>
              </w:rPr>
            </w:pPr>
            <w:r>
              <w:rPr>
                <w:rFonts w:ascii="宋体" w:hAnsi="宋体"/>
                <w:szCs w:val="21"/>
              </w:rPr>
            </w:r>
            <w:r/>
          </w:p>
        </w:tc>
      </w:tr>
    </w:tbl>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注：</w:t>
      </w:r>
      <w:r>
        <w:rPr>
          <w:rFonts w:ascii="宋体" w:hAnsi="宋体"/>
          <w:color w:val="000000"/>
          <w:sz w:val="24"/>
          <w:szCs w:val="24"/>
        </w:rPr>
        <w:t xml:space="preserve">1、</w:t>
      </w:r>
      <w:r>
        <w:rPr>
          <w:rFonts w:hint="eastAsia" w:ascii="宋体" w:hAnsi="宋体" w:cs="宋体"/>
          <w:color w:val="000000"/>
          <w:sz w:val="24"/>
          <w:szCs w:val="24"/>
        </w:rPr>
        <w:t xml:space="preserve">投标人应据实、详细填写上述表格，因表述含糊导致的评标风险将由投标人承担。</w:t>
      </w:r>
      <w:r/>
    </w:p>
    <w:p>
      <w:pPr>
        <w:ind w:firstLine="480"/>
        <w:jc w:val="left"/>
        <w:spacing w:line="400" w:lineRule="exact"/>
        <w:rPr>
          <w:rFonts w:ascii="宋体" w:hAnsi="宋体" w:cs="宋体"/>
          <w:color w:val="000000"/>
          <w:sz w:val="24"/>
          <w:szCs w:val="24"/>
        </w:rPr>
      </w:pPr>
      <w:r>
        <w:rPr>
          <w:rFonts w:hint="eastAsia" w:ascii="宋体" w:hAnsi="宋体"/>
          <w:color w:val="000000"/>
          <w:sz w:val="24"/>
          <w:szCs w:val="24"/>
        </w:rPr>
        <w:t xml:space="preserve">2、若</w:t>
      </w:r>
      <w:r>
        <w:rPr>
          <w:rFonts w:hint="eastAsia" w:ascii="宋体" w:hAnsi="宋体" w:cs="宋体"/>
          <w:color w:val="000000"/>
          <w:sz w:val="24"/>
          <w:szCs w:val="24"/>
        </w:rPr>
        <w:t xml:space="preserve">无偏离，在“有无偏离”栏中填写“无”；若有偏离在“有无偏离”栏中填写“有”并在“偏离内容及原因”栏中</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说明。</w:t>
      </w:r>
      <w:r/>
    </w:p>
    <w:p>
      <w:pPr>
        <w:ind w:firstLine="480"/>
        <w:jc w:val="left"/>
        <w:spacing w:line="400" w:lineRule="exact"/>
        <w:rPr>
          <w:rFonts w:ascii="宋体" w:hAnsi="宋体" w:cs="宋体"/>
          <w:color w:val="000000"/>
          <w:sz w:val="24"/>
          <w:szCs w:val="24"/>
        </w:rPr>
      </w:pPr>
      <w:r>
        <w:rPr>
          <w:rFonts w:hint="eastAsia" w:ascii="宋体" w:hAnsi="宋体" w:cs="宋体"/>
          <w:b/>
          <w:bCs/>
          <w:color w:val="000000"/>
          <w:sz w:val="24"/>
          <w:szCs w:val="24"/>
        </w:rPr>
        <w:t xml:space="preserve">3、</w:t>
      </w:r>
      <w:r>
        <w:rPr>
          <w:rFonts w:hint="eastAsia"/>
          <w:b/>
          <w:bCs/>
          <w:sz w:val="24"/>
          <w:szCs w:val="24"/>
        </w:rPr>
        <w:t xml:space="preserve">“</w:t>
      </w:r>
      <w:r>
        <w:rPr>
          <w:rFonts w:hint="eastAsia"/>
          <w:b/>
          <w:bCs/>
          <w:sz w:val="24"/>
          <w:szCs w:val="24"/>
        </w:rPr>
        <w:t xml:space="preserve">合同文本”中斜体且有下划线部分的实质性要求，投标人应在“附件</w:t>
      </w:r>
      <w:r>
        <w:rPr>
          <w:rFonts w:hint="eastAsia"/>
          <w:b/>
          <w:bCs/>
          <w:sz w:val="24"/>
          <w:szCs w:val="24"/>
        </w:rPr>
        <w:t xml:space="preserve">9 </w:t>
      </w:r>
      <w:r>
        <w:rPr>
          <w:rFonts w:hint="eastAsia"/>
          <w:b/>
          <w:bCs/>
          <w:sz w:val="24"/>
          <w:szCs w:val="24"/>
        </w:rPr>
        <w:t xml:space="preserve">实质性要求响应及偏离表”中逐条做出明确响应</w:t>
      </w:r>
      <w:r>
        <w:rPr>
          <w:rFonts w:hint="eastAsia"/>
          <w:b/>
          <w:bCs/>
          <w:sz w:val="24"/>
          <w:szCs w:val="24"/>
        </w:rPr>
        <w:t xml:space="preserve">（如合同文本中的实质性要求与项目</w:t>
      </w:r>
      <w:r>
        <w:rPr>
          <w:rFonts w:hint="eastAsia" w:ascii="宋体" w:hAnsi="宋体"/>
          <w:b/>
          <w:bCs/>
          <w:sz w:val="24"/>
          <w:szCs w:val="24"/>
        </w:rPr>
        <w:t xml:space="preserve">服务要求中的实质性要求一致，则只须响应项目服务要求中实质性要求即可</w:t>
      </w:r>
      <w:r>
        <w:rPr>
          <w:rFonts w:hint="eastAsia"/>
          <w:b/>
          <w:bCs/>
          <w:sz w:val="24"/>
          <w:szCs w:val="24"/>
        </w:rPr>
        <w:t xml:space="preserve">）</w:t>
      </w:r>
      <w:r>
        <w:rPr>
          <w:rFonts w:hint="eastAsia"/>
          <w:b/>
          <w:bCs/>
          <w:sz w:val="24"/>
          <w:szCs w:val="24"/>
        </w:rPr>
        <w:t xml:space="preserve">，任何一项实质性要求未明确响应的，将</w:t>
      </w:r>
      <w:r>
        <w:rPr>
          <w:b/>
          <w:bCs/>
          <w:sz w:val="24"/>
          <w:szCs w:val="24"/>
        </w:rPr>
        <w:t xml:space="preserve">按无效投标处理</w:t>
      </w:r>
      <w:r>
        <w:rPr>
          <w:rFonts w:hint="eastAsia"/>
          <w:b/>
          <w:bCs/>
          <w:sz w:val="24"/>
          <w:szCs w:val="24"/>
        </w:rPr>
        <w:t xml:space="preserve">。</w:t>
      </w:r>
      <w:r/>
    </w:p>
    <w:p>
      <w:pPr>
        <w:pStyle w:val="710"/>
        <w:spacing w:line="440" w:lineRule="exact"/>
        <w:rPr>
          <w:rFonts w:ascii="宋体" w:hAnsi="宋体" w:eastAsia="宋体"/>
          <w:color w:val="000000"/>
        </w:rPr>
      </w:pPr>
      <w:r>
        <w:rPr>
          <w:rFonts w:ascii="宋体" w:hAnsi="宋体" w:eastAsia="宋体"/>
          <w:color w:val="000000"/>
        </w:rPr>
        <w:br w:type="page" w:clear="all"/>
      </w:r>
      <w:bookmarkStart w:id="207" w:name="_Toc216106854"/>
      <w:r>
        <w:rPr>
          <w:rFonts w:hint="eastAsia" w:ascii="宋体" w:hAnsi="宋体" w:eastAsia="宋体"/>
          <w:color w:val="000000"/>
        </w:rPr>
        <w:t xml:space="preserve">附件1</w:t>
      </w:r>
      <w:r>
        <w:rPr>
          <w:rFonts w:hint="eastAsia" w:ascii="宋体" w:hAnsi="宋体" w:eastAsia="宋体"/>
          <w:color w:val="000000"/>
        </w:rPr>
        <w:t xml:space="preserve">2</w:t>
      </w:r>
      <w:r>
        <w:rPr>
          <w:rFonts w:ascii="宋体" w:hAnsi="宋体" w:eastAsia="宋体"/>
          <w:color w:val="000000"/>
        </w:rPr>
        <w:t xml:space="preserve"> </w:t>
      </w:r>
      <w:bookmarkEnd w:id="176"/>
      <w:r>
        <w:rPr>
          <w:rFonts w:hint="eastAsia" w:ascii="宋体" w:hAnsi="宋体" w:eastAsia="宋体"/>
          <w:color w:val="000000"/>
        </w:rPr>
        <w:t xml:space="preserve">项目服务说明</w:t>
      </w:r>
      <w:bookmarkEnd w:id="207"/>
      <w:r/>
      <w:r/>
    </w:p>
    <w:p>
      <w:pPr>
        <w:spacing w:line="360" w:lineRule="auto"/>
        <w:rPr>
          <w:rFonts w:ascii="宋体" w:hAnsi="宋体"/>
          <w:sz w:val="24"/>
          <w:szCs w:val="24"/>
        </w:rPr>
      </w:pPr>
      <w:r>
        <w:rPr>
          <w:rFonts w:ascii="宋体" w:hAnsi="宋体"/>
          <w:sz w:val="24"/>
          <w:szCs w:val="24"/>
        </w:rPr>
        <w:t xml:space="preserve">主要内容应包括但不限于以下方面：</w:t>
      </w:r>
      <w:r/>
    </w:p>
    <w:p>
      <w:pPr>
        <w:ind w:left="-420" w:firstLine="482"/>
        <w:jc w:val="left"/>
        <w:spacing w:line="360" w:lineRule="auto"/>
        <w:rPr>
          <w:rFonts w:ascii="宋体" w:hAnsi="宋体"/>
          <w:b/>
          <w:bCs/>
          <w:sz w:val="24"/>
          <w:szCs w:val="24"/>
        </w:rPr>
      </w:pPr>
      <w:r>
        <w:rPr>
          <w:rFonts w:ascii="宋体" w:hAnsi="宋体"/>
          <w:b/>
          <w:bCs/>
          <w:sz w:val="24"/>
        </w:rPr>
        <w:t xml:space="preserve">（一）</w:t>
      </w:r>
      <w:r>
        <w:rPr>
          <w:rFonts w:hint="eastAsia" w:ascii="宋体" w:hAnsi="宋体"/>
          <w:b/>
          <w:bCs/>
          <w:sz w:val="24"/>
        </w:rPr>
        <w:t xml:space="preserve">项目服务方案</w:t>
      </w:r>
      <w:r>
        <w:rPr>
          <w:rFonts w:ascii="宋体" w:hAnsi="宋体"/>
          <w:b/>
          <w:bCs/>
          <w:sz w:val="24"/>
          <w:szCs w:val="24"/>
        </w:rPr>
        <w:t xml:space="preserve">：</w:t>
      </w:r>
      <w:r/>
    </w:p>
    <w:p>
      <w:pPr>
        <w:ind w:firstLine="480"/>
        <w:jc w:val="left"/>
        <w:spacing w:line="360" w:lineRule="auto"/>
        <w:rPr>
          <w:rFonts w:ascii="宋体" w:hAnsi="宋体"/>
          <w:bCs/>
          <w:sz w:val="24"/>
        </w:rPr>
      </w:pPr>
      <w:r>
        <w:rPr>
          <w:rFonts w:hint="eastAsia" w:ascii="宋体" w:hAnsi="宋体"/>
          <w:bCs/>
          <w:sz w:val="24"/>
        </w:rPr>
        <w:t xml:space="preserve">1、</w:t>
      </w:r>
      <w:r>
        <w:rPr>
          <w:rFonts w:hint="eastAsia"/>
          <w:sz w:val="24"/>
          <w:szCs w:val="24"/>
          <w:lang w:val="zh-CN"/>
        </w:rPr>
        <w:t xml:space="preserve">设施养护</w:t>
      </w:r>
      <w:r>
        <w:rPr>
          <w:rFonts w:hint="eastAsia"/>
          <w:sz w:val="24"/>
          <w:szCs w:val="24"/>
          <w:lang w:val="zh-CN"/>
        </w:rPr>
        <w:t xml:space="preserve">方案（</w:t>
      </w:r>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r>
        <w:rPr>
          <w:rFonts w:hint="eastAsia"/>
          <w:sz w:val="24"/>
          <w:szCs w:val="24"/>
        </w:rPr>
        <w:t xml:space="preserve">①</w:t>
      </w:r>
      <w:r>
        <w:rPr>
          <w:rFonts w:hint="eastAsia"/>
          <w:sz w:val="24"/>
          <w:szCs w:val="24"/>
          <w:lang w:val="zh-CN"/>
        </w:rPr>
        <w:t xml:space="preserve">日常</w:t>
      </w:r>
      <w:r>
        <w:rPr>
          <w:rFonts w:hint="eastAsia"/>
          <w:sz w:val="24"/>
          <w:szCs w:val="24"/>
          <w:lang w:val="zh-CN"/>
        </w:rPr>
        <w:t xml:space="preserve">养护</w:t>
      </w:r>
      <w:r>
        <w:rPr>
          <w:rFonts w:hint="eastAsia"/>
          <w:sz w:val="24"/>
          <w:szCs w:val="24"/>
          <w:lang w:val="zh-CN"/>
        </w:rPr>
        <w:t xml:space="preserve">方案</w:t>
      </w:r>
      <w:r>
        <w:rPr>
          <w:rFonts w:hint="eastAsia"/>
          <w:sz w:val="24"/>
          <w:szCs w:val="24"/>
          <w:lang w:val="zh-CN"/>
        </w:rPr>
        <w:t xml:space="preserve">、</w:t>
      </w:r>
      <w:r>
        <w:rPr>
          <w:rFonts w:hint="eastAsia"/>
          <w:sz w:val="24"/>
          <w:szCs w:val="24"/>
          <w:lang w:val="zh-CN"/>
        </w:rPr>
        <w:t xml:space="preserve">②</w:t>
      </w:r>
      <w:r>
        <w:rPr>
          <w:rFonts w:hint="eastAsia"/>
          <w:sz w:val="24"/>
          <w:szCs w:val="24"/>
          <w:lang w:val="zh-CN"/>
        </w:rPr>
        <w:t xml:space="preserve">设施定期检测</w:t>
      </w:r>
      <w:r>
        <w:rPr>
          <w:rFonts w:hint="eastAsia"/>
          <w:sz w:val="24"/>
          <w:szCs w:val="24"/>
          <w:lang w:val="zh-CN"/>
        </w:rPr>
        <w:t xml:space="preserve">方案</w:t>
      </w:r>
      <w:r>
        <w:rPr>
          <w:rFonts w:hint="eastAsia" w:ascii="宋体" w:hAnsi="宋体"/>
          <w:sz w:val="24"/>
          <w:szCs w:val="24"/>
        </w:rPr>
        <w:t xml:space="preserve">（包括检测周期、检测项目、检测设备等）</w:t>
      </w:r>
      <w:r>
        <w:rPr>
          <w:rFonts w:hint="eastAsia"/>
          <w:sz w:val="24"/>
          <w:szCs w:val="24"/>
          <w:lang w:val="zh-CN"/>
        </w:rPr>
        <w:t xml:space="preserve">、</w:t>
      </w:r>
      <w:r>
        <w:rPr>
          <w:rFonts w:hint="eastAsia" w:ascii="宋体" w:hAnsi="宋体"/>
          <w:sz w:val="24"/>
          <w:szCs w:val="24"/>
          <w:lang w:val="zh-CN"/>
        </w:rPr>
        <w:t xml:space="preserve">③</w:t>
      </w:r>
      <w:r>
        <w:rPr>
          <w:rFonts w:hint="eastAsia"/>
          <w:sz w:val="24"/>
          <w:szCs w:val="24"/>
        </w:rPr>
        <w:t xml:space="preserve">对项目的重点、难点分析、</w:t>
      </w:r>
      <w:r>
        <w:rPr>
          <w:rFonts w:hint="eastAsia" w:ascii="宋体" w:hAnsi="宋体"/>
          <w:sz w:val="24"/>
          <w:szCs w:val="24"/>
        </w:rPr>
        <w:t xml:space="preserve">④</w:t>
      </w:r>
      <w:r>
        <w:rPr>
          <w:rFonts w:hint="eastAsia"/>
          <w:sz w:val="24"/>
          <w:szCs w:val="24"/>
        </w:rPr>
        <w:t xml:space="preserve">合理的保证措施</w:t>
      </w:r>
      <w:r>
        <w:rPr>
          <w:rFonts w:hint="eastAsia"/>
          <w:sz w:val="24"/>
          <w:szCs w:val="24"/>
          <w:lang w:val="zh-CN"/>
        </w:rPr>
        <w:t xml:space="preserve">）</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cs="宋体"/>
          <w:sz w:val="24"/>
          <w:szCs w:val="24"/>
        </w:rPr>
        <w:t xml:space="preserve">巡视方案（</w:t>
      </w:r>
      <w:r>
        <w:rPr>
          <w:rFonts w:hint="eastAsia"/>
          <w:sz w:val="24"/>
          <w:szCs w:val="24"/>
          <w:lang w:val="zh-CN"/>
        </w:rPr>
        <w:t xml:space="preserve">涉及评审要点共</w:t>
      </w:r>
      <w:r>
        <w:rPr>
          <w:rFonts w:hint="eastAsia"/>
          <w:sz w:val="24"/>
          <w:szCs w:val="24"/>
          <w:lang w:val="zh-CN"/>
        </w:rPr>
        <w:t xml:space="preserve">3</w:t>
      </w:r>
      <w:r>
        <w:rPr>
          <w:rFonts w:hint="eastAsia"/>
          <w:sz w:val="24"/>
          <w:szCs w:val="24"/>
          <w:lang w:val="zh-CN"/>
        </w:rPr>
        <w:t xml:space="preserve">项：</w:t>
      </w:r>
      <w:r>
        <w:rPr>
          <w:rFonts w:hint="eastAsia"/>
          <w:sz w:val="24"/>
          <w:szCs w:val="24"/>
        </w:rPr>
        <w:t xml:space="preserve">①</w:t>
      </w:r>
      <w:r>
        <w:rPr>
          <w:rFonts w:hint="eastAsia" w:cs="宋体"/>
          <w:sz w:val="24"/>
          <w:szCs w:val="24"/>
        </w:rPr>
        <w:t xml:space="preserve">日常巡视</w:t>
      </w:r>
      <w:r>
        <w:rPr>
          <w:rFonts w:hint="eastAsia" w:cs="宋体"/>
          <w:sz w:val="24"/>
          <w:szCs w:val="24"/>
        </w:rPr>
        <w:t xml:space="preserve">巡查</w:t>
      </w:r>
      <w:r>
        <w:rPr>
          <w:rFonts w:hint="eastAsia" w:cs="宋体"/>
          <w:sz w:val="24"/>
          <w:szCs w:val="24"/>
        </w:rPr>
        <w:t xml:space="preserve">路径</w:t>
      </w:r>
      <w:r>
        <w:rPr>
          <w:rFonts w:hint="eastAsia"/>
          <w:sz w:val="24"/>
          <w:szCs w:val="24"/>
          <w:lang w:val="zh-CN"/>
        </w:rPr>
        <w:t xml:space="preserve">、</w:t>
      </w:r>
      <w:r>
        <w:rPr>
          <w:rFonts w:hint="eastAsia"/>
          <w:sz w:val="24"/>
          <w:szCs w:val="24"/>
          <w:lang w:val="zh-CN"/>
        </w:rPr>
        <w:t xml:space="preserve">②</w:t>
      </w:r>
      <w:r>
        <w:rPr>
          <w:rFonts w:hint="eastAsia" w:cs="宋体"/>
          <w:sz w:val="24"/>
          <w:szCs w:val="24"/>
        </w:rPr>
        <w:t xml:space="preserve">巡视计划、</w:t>
      </w:r>
      <w:r>
        <w:rPr>
          <w:rFonts w:hint="eastAsia" w:ascii="宋体" w:hAnsi="宋体" w:cs="宋体"/>
          <w:sz w:val="24"/>
          <w:szCs w:val="24"/>
        </w:rPr>
        <w:t xml:space="preserve">③</w:t>
      </w:r>
      <w:r>
        <w:rPr>
          <w:rFonts w:hint="eastAsia" w:ascii="宋体" w:hAnsi="宋体" w:cs="宋体"/>
          <w:sz w:val="24"/>
          <w:szCs w:val="24"/>
        </w:rPr>
        <w:t xml:space="preserve">应急巡视（</w:t>
      </w:r>
      <w:r>
        <w:rPr>
          <w:rFonts w:hint="eastAsia" w:ascii="宋体" w:hAnsi="宋体" w:cs="宋体"/>
          <w:sz w:val="24"/>
          <w:szCs w:val="24"/>
        </w:rPr>
        <w:t xml:space="preserve">含</w:t>
      </w:r>
      <w:r>
        <w:rPr>
          <w:rFonts w:hint="eastAsia" w:ascii="宋体" w:hAnsi="宋体" w:cs="宋体"/>
          <w:sz w:val="24"/>
          <w:szCs w:val="24"/>
        </w:rPr>
        <w:t xml:space="preserve">重大</w:t>
      </w:r>
      <w:r>
        <w:rPr>
          <w:rFonts w:hint="eastAsia" w:ascii="宋体" w:hAnsi="宋体" w:cs="宋体"/>
          <w:sz w:val="24"/>
          <w:szCs w:val="24"/>
        </w:rPr>
        <w:t xml:space="preserve">活动、自然灾害天气、突发事件</w:t>
      </w:r>
      <w:r>
        <w:rPr>
          <w:rFonts w:hint="eastAsia" w:cs="宋体"/>
          <w:sz w:val="24"/>
          <w:szCs w:val="24"/>
        </w:rPr>
        <w:t xml:space="preserve">）</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养护</w:t>
      </w:r>
      <w:r>
        <w:rPr>
          <w:rFonts w:hint="eastAsia"/>
          <w:sz w:val="24"/>
          <w:szCs w:val="24"/>
          <w:lang w:val="zh-CN"/>
        </w:rPr>
        <w:t xml:space="preserve">管理方案</w:t>
      </w:r>
      <w:r>
        <w:rPr>
          <w:rFonts w:hint="eastAsia" w:cs="宋体"/>
          <w:sz w:val="24"/>
          <w:szCs w:val="24"/>
        </w:rPr>
        <w:t xml:space="preserve">（</w:t>
      </w:r>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r>
        <w:rPr>
          <w:rFonts w:hint="eastAsia"/>
          <w:sz w:val="24"/>
          <w:szCs w:val="24"/>
        </w:rPr>
        <w:t xml:space="preserve">①</w:t>
      </w:r>
      <w:r>
        <w:rPr>
          <w:rFonts w:hint="eastAsia" w:cs="宋体"/>
          <w:bCs/>
          <w:sz w:val="24"/>
          <w:szCs w:val="24"/>
        </w:rPr>
        <w:t xml:space="preserve">养护</w:t>
      </w:r>
      <w:r>
        <w:rPr>
          <w:rFonts w:hint="eastAsia"/>
          <w:sz w:val="24"/>
          <w:szCs w:val="24"/>
        </w:rPr>
        <w:t xml:space="preserve">信息台账管理、</w:t>
      </w:r>
      <w:r>
        <w:rPr>
          <w:rFonts w:hint="eastAsia" w:ascii="宋体" w:hAnsi="宋体"/>
          <w:sz w:val="24"/>
          <w:szCs w:val="24"/>
        </w:rPr>
        <w:t xml:space="preserve">②</w:t>
      </w:r>
      <w:r>
        <w:rPr>
          <w:rFonts w:hint="eastAsia" w:cs="宋体"/>
          <w:sz w:val="24"/>
          <w:szCs w:val="22"/>
        </w:rPr>
        <w:t xml:space="preserve">夜间和节假日管理人员的调配</w:t>
      </w:r>
      <w:r>
        <w:rPr>
          <w:rFonts w:hint="eastAsia"/>
          <w:sz w:val="24"/>
          <w:szCs w:val="24"/>
          <w:lang w:val="zh-CN"/>
        </w:rPr>
        <w:t xml:space="preserve">、</w:t>
      </w:r>
      <w:r>
        <w:rPr>
          <w:rFonts w:hint="eastAsia" w:cs="宋体"/>
          <w:sz w:val="24"/>
          <w:szCs w:val="22"/>
        </w:rPr>
        <w:t xml:space="preserve">换岗管理、</w:t>
      </w:r>
      <w:r>
        <w:rPr>
          <w:rFonts w:hint="eastAsia" w:ascii="宋体" w:hAnsi="宋体"/>
          <w:sz w:val="24"/>
          <w:szCs w:val="24"/>
          <w:lang w:val="zh-CN"/>
        </w:rPr>
        <w:t xml:space="preserve">③</w:t>
      </w:r>
      <w:r>
        <w:rPr>
          <w:rFonts w:hint="eastAsia" w:cs="宋体"/>
          <w:sz w:val="24"/>
          <w:szCs w:val="22"/>
        </w:rPr>
        <w:t xml:space="preserve">实施维修作业期间与物业、居民及其它相关单位、部门综合协调处理方案、</w:t>
      </w:r>
      <w:r>
        <w:rPr>
          <w:rFonts w:hint="eastAsia" w:ascii="宋体" w:hAnsi="宋体" w:cs="宋体"/>
          <w:sz w:val="24"/>
          <w:szCs w:val="22"/>
        </w:rPr>
        <w:t xml:space="preserve">④</w:t>
      </w:r>
      <w:r>
        <w:rPr>
          <w:rFonts w:hint="eastAsia" w:cs="宋体"/>
          <w:sz w:val="24"/>
          <w:szCs w:val="22"/>
        </w:rPr>
        <w:t xml:space="preserve">应急抢修（</w:t>
      </w:r>
      <w:r>
        <w:rPr>
          <w:rFonts w:hint="eastAsia" w:cs="宋体"/>
          <w:sz w:val="24"/>
          <w:szCs w:val="22"/>
        </w:rPr>
        <w:t xml:space="preserve">含发生</w:t>
      </w:r>
      <w:r>
        <w:rPr>
          <w:rFonts w:hint="eastAsia" w:cs="宋体"/>
          <w:sz w:val="24"/>
          <w:szCs w:val="22"/>
        </w:rPr>
        <w:t xml:space="preserve">损坏事件）方案</w:t>
      </w:r>
      <w:r>
        <w:rPr>
          <w:rFonts w:hint="eastAsia" w:cs="宋体"/>
          <w:sz w:val="24"/>
          <w:szCs w:val="24"/>
        </w:rPr>
        <w:t xml:space="preserve">）</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cs="宋体"/>
          <w:bCs/>
          <w:sz w:val="24"/>
          <w:szCs w:val="24"/>
        </w:rPr>
        <w:t xml:space="preserve">内部管理方案（</w:t>
      </w:r>
      <w:r>
        <w:rPr>
          <w:rFonts w:hint="eastAsia"/>
          <w:sz w:val="24"/>
          <w:szCs w:val="24"/>
          <w:lang w:val="zh-CN"/>
        </w:rPr>
        <w:t xml:space="preserve">涉及评审要点共</w:t>
      </w:r>
      <w:r>
        <w:rPr>
          <w:rFonts w:hint="eastAsia"/>
          <w:sz w:val="24"/>
          <w:szCs w:val="24"/>
          <w:lang w:val="zh-CN"/>
        </w:rPr>
        <w:t xml:space="preserve">4</w:t>
      </w:r>
      <w:r>
        <w:rPr>
          <w:rFonts w:hint="eastAsia"/>
          <w:sz w:val="24"/>
          <w:szCs w:val="24"/>
          <w:lang w:val="zh-CN"/>
        </w:rPr>
        <w:t xml:space="preserve">项：</w:t>
      </w:r>
      <w:r>
        <w:rPr>
          <w:rFonts w:hint="eastAsia" w:ascii="宋体" w:hAnsi="宋体"/>
          <w:sz w:val="24"/>
          <w:szCs w:val="24"/>
          <w:lang w:val="zh-CN"/>
        </w:rPr>
        <w:t xml:space="preserve">①</w:t>
      </w:r>
      <w:r>
        <w:rPr>
          <w:rFonts w:hint="eastAsia" w:cs="宋体"/>
          <w:bCs/>
          <w:sz w:val="24"/>
          <w:szCs w:val="24"/>
        </w:rPr>
        <w:t xml:space="preserve">接管移交管理和安全生产管理、</w:t>
      </w:r>
      <w:r>
        <w:rPr>
          <w:rFonts w:hint="eastAsia" w:ascii="宋体" w:hAnsi="宋体" w:cs="宋体"/>
          <w:bCs/>
          <w:sz w:val="24"/>
          <w:szCs w:val="24"/>
        </w:rPr>
        <w:t xml:space="preserve">②</w:t>
      </w:r>
      <w:r>
        <w:rPr>
          <w:rFonts w:hint="eastAsia" w:cs="宋体"/>
          <w:bCs/>
          <w:sz w:val="24"/>
          <w:szCs w:val="24"/>
        </w:rPr>
        <w:t xml:space="preserve">工具和材料管理、</w:t>
      </w:r>
      <w:r>
        <w:rPr>
          <w:rFonts w:hint="eastAsia" w:ascii="宋体" w:hAnsi="宋体" w:cs="宋体"/>
          <w:bCs/>
          <w:sz w:val="24"/>
          <w:szCs w:val="24"/>
        </w:rPr>
        <w:t xml:space="preserve">③</w:t>
      </w:r>
      <w:r>
        <w:rPr>
          <w:rFonts w:hint="eastAsia" w:cs="宋体"/>
          <w:bCs/>
          <w:sz w:val="24"/>
          <w:szCs w:val="24"/>
        </w:rPr>
        <w:t xml:space="preserve">员工管理及考核奖惩管理、</w:t>
      </w:r>
      <w:r>
        <w:rPr>
          <w:rFonts w:hint="eastAsia" w:ascii="宋体" w:hAnsi="宋体" w:cs="宋体"/>
          <w:bCs/>
          <w:sz w:val="24"/>
          <w:szCs w:val="24"/>
        </w:rPr>
        <w:t xml:space="preserve">④财务管理和</w:t>
      </w:r>
      <w:r>
        <w:rPr>
          <w:rFonts w:hint="eastAsia" w:cs="宋体"/>
          <w:bCs/>
          <w:sz w:val="24"/>
          <w:szCs w:val="24"/>
        </w:rPr>
        <w:t xml:space="preserve">档案管理）</w:t>
      </w:r>
      <w:r/>
    </w:p>
    <w:p>
      <w:pPr>
        <w:ind w:firstLine="480"/>
        <w:jc w:val="left"/>
        <w:spacing w:line="360" w:lineRule="auto"/>
        <w:rPr>
          <w:rFonts w:ascii="宋体" w:hAnsi="宋体"/>
          <w:bCs/>
          <w:sz w:val="24"/>
        </w:rPr>
      </w:pPr>
      <w:r>
        <w:rPr>
          <w:rFonts w:hint="eastAsia" w:ascii="宋体" w:hAnsi="宋体"/>
          <w:bCs/>
          <w:sz w:val="24"/>
        </w:rPr>
        <w:t xml:space="preserve">5</w:t>
      </w:r>
      <w:r>
        <w:rPr>
          <w:rFonts w:ascii="宋体" w:hAnsi="宋体"/>
          <w:bCs/>
          <w:sz w:val="24"/>
        </w:rPr>
        <w:t xml:space="preserve">、其他。</w:t>
      </w:r>
      <w:r/>
    </w:p>
    <w:p>
      <w:pPr>
        <w:jc w:val="left"/>
        <w:spacing w:line="460" w:lineRule="exact"/>
        <w:rPr>
          <w:b/>
          <w:bCs/>
          <w:sz w:val="24"/>
          <w:szCs w:val="22"/>
        </w:rPr>
      </w:pPr>
      <w:r>
        <w:rPr>
          <w:rFonts w:hint="eastAsia"/>
          <w:b/>
          <w:bCs/>
          <w:sz w:val="24"/>
          <w:szCs w:val="22"/>
        </w:rPr>
        <w:t xml:space="preserve">（二）拟投入本项目的</w:t>
      </w:r>
      <w:r>
        <w:rPr>
          <w:rFonts w:hint="eastAsia"/>
          <w:b/>
          <w:bCs/>
          <w:sz w:val="24"/>
          <w:szCs w:val="22"/>
        </w:rPr>
        <w:t xml:space="preserve">养护设备配置要素明细表</w:t>
      </w:r>
      <w:r>
        <w:rPr>
          <w:rFonts w:hint="eastAsia"/>
          <w:sz w:val="24"/>
          <w:szCs w:val="22"/>
        </w:rPr>
        <w:t xml:space="preserve">（参考格式见下表）：</w:t>
      </w:r>
      <w:r/>
    </w:p>
    <w:p>
      <w:pPr>
        <w:ind w:firstLine="281"/>
        <w:jc w:val="center"/>
        <w:spacing w:line="440" w:lineRule="exact"/>
        <w:rPr>
          <w:b/>
          <w:bCs/>
          <w:sz w:val="24"/>
          <w:szCs w:val="22"/>
        </w:rPr>
      </w:pPr>
      <w:r>
        <w:rPr>
          <w:rFonts w:hint="eastAsia"/>
          <w:b/>
          <w:bCs/>
          <w:sz w:val="24"/>
          <w:szCs w:val="22"/>
        </w:rPr>
        <w:t xml:space="preserve">项目工作人员一览</w:t>
      </w:r>
      <w:r>
        <w:rPr>
          <w:b/>
          <w:bCs/>
          <w:sz w:val="24"/>
        </w:rPr>
        <w:t xml:space="preserve">表</w:t>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775"/>
        <w:gridCol w:w="992"/>
        <w:gridCol w:w="1701"/>
        <w:gridCol w:w="2268"/>
        <w:gridCol w:w="2268"/>
      </w:tblGrid>
      <w:tr>
        <w:trPr>
          <w:cantSplit/>
          <w:trHeight w:val="773"/>
        </w:trPr>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jc w:val="center"/>
              <w:rPr>
                <w:rFonts w:ascii="宋体" w:hAnsi="宋体"/>
                <w:b/>
                <w:sz w:val="24"/>
              </w:rPr>
            </w:pPr>
            <w:r>
              <w:rPr>
                <w:rFonts w:hint="eastAsia" w:ascii="宋体" w:hAnsi="宋体"/>
                <w:b/>
                <w:sz w:val="24"/>
              </w:rPr>
              <w:t xml:space="preserve">投入要素名称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b/>
                <w:sz w:val="24"/>
              </w:rPr>
            </w:pPr>
            <w:r>
              <w:rPr>
                <w:rFonts w:hint="eastAsia" w:ascii="宋体" w:hAnsi="宋体"/>
                <w:b/>
                <w:sz w:val="24"/>
              </w:rPr>
              <w:t xml:space="preserve">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sz w:val="24"/>
              </w:rPr>
            </w:pPr>
            <w:r>
              <w:rPr>
                <w:rFonts w:hint="eastAsia" w:ascii="宋体" w:hAnsi="宋体"/>
                <w:b/>
                <w:sz w:val="24"/>
              </w:rPr>
              <w:t xml:space="preserve">是否自有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b/>
                <w:sz w:val="24"/>
              </w:rPr>
            </w:pPr>
            <w:r>
              <w:rPr>
                <w:rFonts w:hint="eastAsia" w:ascii="宋体" w:hAnsi="宋体"/>
                <w:b/>
                <w:sz w:val="24"/>
              </w:rPr>
              <w:t xml:space="preserve">图片</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ascii="宋体" w:hAnsi="宋体"/>
                <w:b/>
                <w:sz w:val="24"/>
              </w:rPr>
            </w:pPr>
            <w:r>
              <w:rPr>
                <w:rFonts w:hint="eastAsia" w:ascii="宋体" w:hAnsi="宋体"/>
                <w:b/>
                <w:sz w:val="24"/>
              </w:rPr>
              <w:t xml:space="preserve">备注</w:t>
            </w:r>
            <w:r/>
          </w:p>
        </w:tc>
      </w:tr>
      <w:tr>
        <w:trPr>
          <w:cantSplit/>
          <w:trHeight w:val="731"/>
        </w:trPr>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rPr>
                <w:rFonts w:ascii="宋体" w:hAnsi="宋体"/>
                <w:szCs w:val="24"/>
              </w:rPr>
            </w:pPr>
            <w:r>
              <w:rPr>
                <w:rFonts w:ascii="宋体" w:hAnsi="宋体"/>
                <w:szCs w:val="24"/>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701"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rFonts w:ascii="宋体" w:hAnsi="宋体"/>
              </w:rPr>
            </w:pPr>
            <w:r>
              <w:rPr>
                <w:rFonts w:ascii="宋体" w:hAnsi="宋体"/>
              </w:rPr>
            </w:r>
            <w:r/>
          </w:p>
        </w:tc>
      </w:tr>
      <w:tr>
        <w:trPr>
          <w:cantSplit/>
          <w:trHeight w:val="773"/>
        </w:trPr>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rFonts w:ascii="宋体" w:hAnsi="宋体"/>
                <w:sz w:val="24"/>
              </w:rPr>
            </w:pPr>
            <w:r>
              <w:rPr>
                <w:rFonts w:ascii="宋体" w:hAnsi="宋体"/>
                <w:sz w:val="24"/>
              </w:rPr>
            </w:r>
            <w:r/>
          </w:p>
        </w:tc>
      </w:tr>
      <w:tr>
        <w:trPr>
          <w:cantSplit/>
          <w:trHeight w:val="753"/>
        </w:trPr>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rPr>
                <w:rFonts w:ascii="宋体" w:hAnsi="宋体"/>
                <w:sz w:val="24"/>
              </w:rPr>
            </w:pPr>
            <w:r/>
            <w:bookmarkStart w:id="208" w:name="_Hlk446945125"/>
            <w:r>
              <w:rPr>
                <w:rFonts w:hint="eastAsia" w:ascii="宋体" w:hAnsi="宋体"/>
                <w:sz w:val="24"/>
              </w:rPr>
              <w:t xml:space="preserve">……</w:t>
            </w:r>
            <w:r/>
          </w:p>
        </w:tc>
        <w:tc>
          <w:tcPr>
            <w:tcBorders>
              <w:top w:val="single" w:color="auto" w:sz="4" w:space="0"/>
              <w:left w:val="single" w:color="auto" w:sz="4" w:space="0"/>
              <w:right w:val="single" w:color="auto" w:sz="4" w:space="0"/>
            </w:tcBorders>
            <w:tcW w:w="992"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right w:val="single" w:color="auto" w:sz="4" w:space="0"/>
            </w:tcBorders>
            <w:tcW w:w="1701"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right w:val="single" w:color="auto" w:sz="4" w:space="0"/>
            </w:tcBorders>
            <w:tcW w:w="2268" w:type="dxa"/>
            <w:vAlign w:val="center"/>
            <w:textDirection w:val="lrTb"/>
            <w:noWrap w:val="false"/>
          </w:tcPr>
          <w:p>
            <w:pPr>
              <w:rPr>
                <w:rFonts w:ascii="宋体" w:hAnsi="宋体"/>
                <w:sz w:val="24"/>
              </w:rPr>
            </w:pPr>
            <w:r>
              <w:rPr>
                <w:rFonts w:ascii="宋体" w:hAnsi="宋体"/>
                <w:sz w:val="24"/>
              </w:rPr>
            </w:r>
            <w:bookmarkEnd w:id="208"/>
            <w:r/>
          </w:p>
        </w:tc>
      </w:tr>
    </w:tbl>
    <w:p>
      <w:pPr>
        <w:ind w:firstLine="120"/>
        <w:spacing w:line="460" w:lineRule="exact"/>
        <w:rPr>
          <w:rFonts w:ascii="宋体" w:hAnsi="宋体"/>
          <w:bCs/>
          <w:sz w:val="24"/>
        </w:rPr>
      </w:pPr>
      <w:r>
        <w:rPr>
          <w:rFonts w:hint="eastAsia" w:ascii="宋体" w:hAnsi="宋体"/>
          <w:bCs/>
          <w:sz w:val="24"/>
        </w:rPr>
        <w:t xml:space="preserve">注：1、投标文件中提供高空作业车、</w:t>
      </w:r>
      <w:r>
        <w:rPr>
          <w:rFonts w:ascii="宋体" w:hAnsi="宋体"/>
          <w:bCs/>
          <w:sz w:val="24"/>
        </w:rPr>
        <w:t xml:space="preserve">巡视车辆的</w:t>
      </w:r>
      <w:r>
        <w:rPr>
          <w:rFonts w:hint="eastAsia" w:ascii="宋体" w:hAnsi="宋体"/>
          <w:bCs/>
          <w:sz w:val="24"/>
        </w:rPr>
        <w:t xml:space="preserve">相关图片，车辆产权证及行驶证扫描件，</w:t>
      </w:r>
      <w:r>
        <w:rPr>
          <w:rFonts w:ascii="宋体" w:hAnsi="宋体"/>
          <w:b/>
          <w:sz w:val="24"/>
          <w:szCs w:val="24"/>
        </w:rPr>
        <w:t xml:space="preserve">租赁的另需提供租赁证明</w:t>
      </w:r>
      <w:r>
        <w:rPr>
          <w:rFonts w:hint="eastAsia" w:ascii="宋体" w:hAnsi="宋体"/>
          <w:bCs/>
          <w:sz w:val="24"/>
        </w:rPr>
        <w:t xml:space="preserve">。</w:t>
      </w:r>
      <w:r/>
    </w:p>
    <w:p>
      <w:pPr>
        <w:ind w:firstLine="600"/>
        <w:spacing w:line="460" w:lineRule="exact"/>
        <w:rPr>
          <w:rFonts w:ascii="宋体" w:hAnsi="宋体"/>
          <w:bCs/>
          <w:sz w:val="24"/>
        </w:rPr>
      </w:pPr>
      <w:r>
        <w:rPr>
          <w:rFonts w:hint="eastAsia" w:ascii="宋体" w:hAnsi="宋体"/>
          <w:bCs/>
          <w:sz w:val="24"/>
        </w:rPr>
        <w:t xml:space="preserve">2、高空作业车需提供作业高度证明，若为网上查询页面，需提供查询网址并提供截图。</w:t>
      </w:r>
      <w:r/>
    </w:p>
    <w:p>
      <w:pPr>
        <w:ind w:firstLine="600"/>
        <w:spacing w:line="460" w:lineRule="exact"/>
        <w:rPr>
          <w:rFonts w:ascii="宋体" w:hAnsi="宋体"/>
          <w:bCs/>
          <w:sz w:val="24"/>
        </w:rPr>
      </w:pPr>
      <w:r>
        <w:rPr>
          <w:rFonts w:hint="eastAsia" w:ascii="宋体" w:hAnsi="宋体"/>
          <w:bCs/>
          <w:sz w:val="24"/>
        </w:rPr>
        <w:t xml:space="preserve">3、所有的工具设备需提供相关图片及采购证明材料，</w:t>
      </w:r>
      <w:r>
        <w:rPr>
          <w:rFonts w:ascii="宋体" w:hAnsi="宋体"/>
          <w:b/>
          <w:sz w:val="24"/>
          <w:szCs w:val="24"/>
        </w:rPr>
        <w:t xml:space="preserve">租赁的另需提供租赁证明</w:t>
      </w:r>
      <w:r>
        <w:rPr>
          <w:rFonts w:hint="eastAsia" w:ascii="宋体" w:hAnsi="宋体"/>
          <w:bCs/>
          <w:sz w:val="24"/>
        </w:rPr>
        <w:t xml:space="preserve">。</w:t>
      </w:r>
      <w:r/>
    </w:p>
    <w:p>
      <w:pPr>
        <w:ind w:firstLine="600"/>
        <w:spacing w:line="460" w:lineRule="exact"/>
        <w:rPr>
          <w:rFonts w:ascii="宋体" w:hAnsi="宋体"/>
          <w:sz w:val="24"/>
          <w:szCs w:val="24"/>
        </w:rPr>
      </w:pPr>
      <w:r>
        <w:rPr>
          <w:rFonts w:hint="eastAsia" w:ascii="宋体" w:hAnsi="宋体"/>
          <w:bCs/>
          <w:sz w:val="24"/>
        </w:rPr>
        <w:t xml:space="preserve">4、</w:t>
      </w:r>
      <w:r>
        <w:rPr>
          <w:rFonts w:hint="eastAsia" w:ascii="宋体" w:hAnsi="宋体"/>
          <w:sz w:val="24"/>
          <w:szCs w:val="24"/>
        </w:rPr>
        <w:t xml:space="preserve">因表述含糊导致的评标风险将由供应商承担。</w:t>
      </w:r>
      <w:r/>
    </w:p>
    <w:p>
      <w:pPr>
        <w:ind w:firstLine="600"/>
        <w:spacing w:line="460" w:lineRule="exact"/>
        <w:rPr>
          <w:rFonts w:ascii="宋体" w:hAnsi="宋体"/>
          <w:sz w:val="24"/>
          <w:szCs w:val="24"/>
        </w:rPr>
      </w:pPr>
      <w:r>
        <w:rPr>
          <w:rFonts w:hint="eastAsia" w:ascii="宋体" w:hAnsi="宋体"/>
          <w:sz w:val="24"/>
          <w:szCs w:val="24"/>
        </w:rPr>
        <w:t xml:space="preserve">5、如有需要说明的事项，请在备注中列明。</w:t>
      </w:r>
      <w:r/>
    </w:p>
    <w:p>
      <w:pPr>
        <w:pStyle w:val="730"/>
        <w:ind w:firstLine="0"/>
        <w:rPr>
          <w:rFonts w:hAnsi="宋体"/>
          <w:b/>
          <w:bCs/>
          <w:sz w:val="24"/>
          <w:szCs w:val="22"/>
        </w:rPr>
      </w:pPr>
      <w:r>
        <w:rPr>
          <w:rFonts w:hAnsi="宋体"/>
          <w:b/>
          <w:bCs/>
          <w:sz w:val="24"/>
          <w:szCs w:val="22"/>
        </w:rPr>
      </w:r>
      <w:r/>
    </w:p>
    <w:p>
      <w:pPr>
        <w:pStyle w:val="730"/>
        <w:ind w:firstLine="0"/>
        <w:rPr>
          <w:rFonts w:hAnsi="宋体"/>
          <w:b/>
          <w:bCs/>
          <w:sz w:val="24"/>
          <w:szCs w:val="22"/>
        </w:rPr>
      </w:pPr>
      <w:r>
        <w:rPr>
          <w:rFonts w:hAnsi="宋体"/>
          <w:b/>
          <w:bCs/>
          <w:sz w:val="24"/>
          <w:szCs w:val="22"/>
        </w:rPr>
      </w:r>
      <w:r/>
    </w:p>
    <w:p>
      <w:pPr>
        <w:spacing w:line="560" w:lineRule="exact"/>
        <w:rPr>
          <w:b/>
          <w:bCs/>
          <w:sz w:val="24"/>
          <w:szCs w:val="22"/>
        </w:rPr>
      </w:pPr>
      <w:r>
        <w:rPr>
          <w:rFonts w:hint="eastAsia"/>
          <w:b/>
          <w:bCs/>
          <w:sz w:val="24"/>
          <w:szCs w:val="22"/>
        </w:rPr>
        <w:t xml:space="preserve">（三）</w:t>
      </w:r>
      <w:r>
        <w:rPr>
          <w:rFonts w:hint="eastAsia"/>
          <w:b/>
          <w:bCs/>
          <w:sz w:val="24"/>
          <w:szCs w:val="22"/>
        </w:rPr>
        <w:t xml:space="preserve">拟</w:t>
      </w:r>
      <w:r>
        <w:rPr>
          <w:rFonts w:hint="eastAsia"/>
          <w:b/>
          <w:bCs/>
          <w:sz w:val="24"/>
          <w:szCs w:val="22"/>
        </w:rPr>
        <w:t xml:space="preserve">投入</w:t>
      </w:r>
      <w:r>
        <w:rPr>
          <w:rFonts w:hint="eastAsia"/>
          <w:b/>
          <w:bCs/>
          <w:sz w:val="24"/>
          <w:szCs w:val="22"/>
        </w:rPr>
        <w:t xml:space="preserve">本项目的人员</w:t>
      </w:r>
      <w:r>
        <w:rPr>
          <w:rFonts w:hint="eastAsia"/>
          <w:b/>
          <w:bCs/>
          <w:sz w:val="24"/>
          <w:szCs w:val="22"/>
        </w:rPr>
        <w:t xml:space="preserve">要素明细表</w:t>
      </w:r>
      <w:r>
        <w:rPr>
          <w:rFonts w:hint="eastAsia"/>
          <w:sz w:val="24"/>
          <w:szCs w:val="22"/>
        </w:rPr>
        <w:t xml:space="preserve">（参考格式见下表）：</w:t>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79"/>
        <w:gridCol w:w="2496"/>
        <w:gridCol w:w="1680"/>
        <w:gridCol w:w="3675"/>
      </w:tblGrid>
      <w:tr>
        <w:trPr>
          <w:cantSplit/>
          <w:trHeight w:val="750"/>
        </w:trPr>
        <w:tc>
          <w:tcPr>
            <w:tcW w:w="1179" w:type="dxa"/>
            <w:vAlign w:val="center"/>
            <w:textDirection w:val="lrTb"/>
            <w:noWrap w:val="false"/>
          </w:tcPr>
          <w:p>
            <w:pPr>
              <w:jc w:val="center"/>
              <w:rPr>
                <w:b/>
                <w:sz w:val="24"/>
              </w:rPr>
            </w:pPr>
            <w:r>
              <w:rPr>
                <w:b/>
                <w:sz w:val="24"/>
              </w:rPr>
              <w:t xml:space="preserve">投入要素名称</w:t>
            </w:r>
            <w:r/>
          </w:p>
        </w:tc>
        <w:tc>
          <w:tcPr>
            <w:tcW w:w="2496" w:type="dxa"/>
            <w:vAlign w:val="center"/>
            <w:textDirection w:val="lrTb"/>
            <w:noWrap w:val="false"/>
          </w:tcPr>
          <w:p>
            <w:pPr>
              <w:jc w:val="center"/>
              <w:rPr>
                <w:b/>
                <w:sz w:val="24"/>
              </w:rPr>
            </w:pPr>
            <w:r>
              <w:rPr>
                <w:rFonts w:hint="eastAsia"/>
                <w:b/>
                <w:sz w:val="24"/>
              </w:rPr>
              <w:t xml:space="preserve">招标文件</w:t>
            </w:r>
            <w:r>
              <w:rPr>
                <w:b/>
                <w:sz w:val="24"/>
              </w:rPr>
              <w:t xml:space="preserve">要求</w:t>
            </w:r>
            <w:r/>
          </w:p>
        </w:tc>
        <w:tc>
          <w:tcPr>
            <w:tcW w:w="1680" w:type="dxa"/>
            <w:vAlign w:val="center"/>
            <w:textDirection w:val="lrTb"/>
            <w:noWrap w:val="false"/>
          </w:tcPr>
          <w:p>
            <w:pPr>
              <w:jc w:val="center"/>
              <w:rPr>
                <w:b/>
                <w:sz w:val="24"/>
              </w:rPr>
            </w:pPr>
            <w:r>
              <w:rPr>
                <w:b/>
                <w:sz w:val="24"/>
              </w:rPr>
              <w:t xml:space="preserve">投入数量</w:t>
            </w:r>
            <w:r/>
          </w:p>
        </w:tc>
        <w:tc>
          <w:tcPr>
            <w:tcW w:w="3675" w:type="dxa"/>
            <w:vAlign w:val="center"/>
            <w:textDirection w:val="lrTb"/>
            <w:noWrap w:val="false"/>
          </w:tcPr>
          <w:p>
            <w:pPr>
              <w:jc w:val="center"/>
              <w:rPr>
                <w:sz w:val="24"/>
              </w:rPr>
            </w:pPr>
            <w:r>
              <w:rPr>
                <w:sz w:val="24"/>
              </w:rPr>
              <w:t xml:space="preserve">备注（</w:t>
            </w:r>
            <w:r>
              <w:rPr>
                <w:sz w:val="24"/>
                <w:szCs w:val="24"/>
              </w:rPr>
              <w:t xml:space="preserve">拟投入工作人员的年龄组成、</w:t>
            </w:r>
            <w:r>
              <w:rPr>
                <w:rFonts w:hint="eastAsia"/>
                <w:sz w:val="24"/>
                <w:szCs w:val="24"/>
              </w:rPr>
              <w:t xml:space="preserve">专业</w:t>
            </w:r>
            <w:r>
              <w:rPr>
                <w:sz w:val="24"/>
                <w:szCs w:val="24"/>
              </w:rPr>
              <w:t xml:space="preserve">、职称、文化程度、从业年限</w:t>
            </w:r>
            <w:r>
              <w:rPr>
                <w:rFonts w:hint="eastAsia"/>
                <w:sz w:val="24"/>
                <w:szCs w:val="24"/>
              </w:rPr>
              <w:t xml:space="preserve">、</w:t>
            </w:r>
            <w:r>
              <w:rPr>
                <w:sz w:val="24"/>
                <w:szCs w:val="24"/>
              </w:rPr>
              <w:t xml:space="preserve">是否</w:t>
            </w:r>
            <w:r>
              <w:rPr>
                <w:rFonts w:hint="eastAsia"/>
                <w:sz w:val="24"/>
                <w:szCs w:val="24"/>
              </w:rPr>
              <w:t xml:space="preserve">负责或</w:t>
            </w:r>
            <w:r>
              <w:rPr>
                <w:sz w:val="24"/>
                <w:szCs w:val="24"/>
              </w:rPr>
              <w:t xml:space="preserve">参与过类似项目等</w:t>
            </w:r>
            <w:r>
              <w:rPr>
                <w:rFonts w:hint="eastAsia"/>
                <w:sz w:val="24"/>
                <w:szCs w:val="24"/>
              </w:rPr>
              <w:t xml:space="preserve">情况</w:t>
            </w:r>
            <w:r>
              <w:rPr>
                <w:sz w:val="24"/>
                <w:szCs w:val="24"/>
              </w:rPr>
              <w:t xml:space="preserve">）</w:t>
            </w:r>
            <w:r/>
          </w:p>
        </w:tc>
      </w:tr>
      <w:tr>
        <w:trPr>
          <w:cantSplit/>
          <w:trHeight w:val="624"/>
        </w:trPr>
        <w:tc>
          <w:tcPr>
            <w:tcW w:w="1179" w:type="dxa"/>
            <w:vAlign w:val="center"/>
            <w:vMerge w:val="restart"/>
            <w:textDirection w:val="lrTb"/>
            <w:noWrap w:val="false"/>
          </w:tcPr>
          <w:p>
            <w:pPr>
              <w:jc w:val="center"/>
              <w:rPr>
                <w:szCs w:val="24"/>
              </w:rPr>
            </w:pPr>
            <w:r>
              <w:rPr>
                <w:rFonts w:hint="eastAsia"/>
                <w:sz w:val="24"/>
              </w:rPr>
              <w:t xml:space="preserve">投入</w:t>
            </w:r>
            <w:r>
              <w:rPr>
                <w:sz w:val="24"/>
              </w:rPr>
              <w:t xml:space="preserve">人员</w:t>
            </w:r>
            <w:r/>
          </w:p>
        </w:tc>
        <w:tc>
          <w:tcPr>
            <w:tcW w:w="2496" w:type="dxa"/>
            <w:vAlign w:val="center"/>
            <w:textDirection w:val="lrTb"/>
            <w:noWrap w:val="false"/>
          </w:tcPr>
          <w:p>
            <w:pPr>
              <w:jc w:val="center"/>
              <w:rPr>
                <w:sz w:val="24"/>
                <w:szCs w:val="24"/>
              </w:rPr>
            </w:pPr>
            <w:r>
              <w:rPr>
                <w:sz w:val="24"/>
                <w:szCs w:val="24"/>
              </w:rPr>
              <w:t xml:space="preserve">……</w:t>
            </w:r>
            <w:r/>
          </w:p>
        </w:tc>
        <w:tc>
          <w:tcPr>
            <w:tcW w:w="1680" w:type="dxa"/>
            <w:vAlign w:val="center"/>
            <w:textDirection w:val="lrTb"/>
            <w:noWrap w:val="false"/>
          </w:tcPr>
          <w:p>
            <w:pPr>
              <w:ind w:right="-107"/>
              <w:jc w:val="center"/>
              <w:rPr>
                <w:sz w:val="24"/>
                <w:szCs w:val="24"/>
              </w:rPr>
            </w:pPr>
            <w:r>
              <w:rPr>
                <w:sz w:val="24"/>
                <w:szCs w:val="24"/>
              </w:rPr>
            </w:r>
            <w:r/>
          </w:p>
        </w:tc>
        <w:tc>
          <w:tcPr>
            <w:tcW w:w="3675" w:type="dxa"/>
            <w:vAlign w:val="center"/>
            <w:textDirection w:val="lrTb"/>
            <w:noWrap w:val="false"/>
          </w:tcPr>
          <w:p>
            <w:pPr>
              <w:jc w:val="center"/>
              <w:rPr>
                <w:sz w:val="24"/>
                <w:szCs w:val="24"/>
              </w:rPr>
            </w:pPr>
            <w:r>
              <w:rPr>
                <w:sz w:val="24"/>
                <w:szCs w:val="24"/>
              </w:rPr>
            </w:r>
            <w:r/>
          </w:p>
        </w:tc>
      </w:tr>
      <w:tr>
        <w:trPr>
          <w:cantSplit/>
          <w:trHeight w:val="624"/>
        </w:trPr>
        <w:tc>
          <w:tcPr>
            <w:tcW w:w="1179" w:type="dxa"/>
            <w:vAlign w:val="center"/>
            <w:vMerge w:val="continue"/>
            <w:textDirection w:val="lrTb"/>
            <w:noWrap w:val="false"/>
          </w:tcPr>
          <w:p>
            <w:pPr>
              <w:jc w:val="center"/>
              <w:rPr>
                <w:sz w:val="24"/>
              </w:rPr>
            </w:pPr>
            <w:r>
              <w:rPr>
                <w:sz w:val="24"/>
              </w:rPr>
            </w:r>
            <w:r/>
          </w:p>
        </w:tc>
        <w:tc>
          <w:tcPr>
            <w:tcW w:w="2496" w:type="dxa"/>
            <w:vAlign w:val="center"/>
            <w:textDirection w:val="lrTb"/>
            <w:noWrap w:val="false"/>
          </w:tcPr>
          <w:p>
            <w:pPr>
              <w:jc w:val="center"/>
              <w:rPr>
                <w:sz w:val="24"/>
                <w:szCs w:val="24"/>
                <w:highlight w:val="yellow"/>
              </w:rPr>
            </w:pPr>
            <w:r>
              <w:rPr>
                <w:sz w:val="24"/>
                <w:szCs w:val="24"/>
              </w:rPr>
              <w:t xml:space="preserve">……</w:t>
            </w:r>
            <w:r/>
          </w:p>
        </w:tc>
        <w:tc>
          <w:tcPr>
            <w:tcW w:w="1680" w:type="dxa"/>
            <w:vAlign w:val="center"/>
            <w:textDirection w:val="lrTb"/>
            <w:noWrap w:val="false"/>
          </w:tcPr>
          <w:p>
            <w:pPr>
              <w:ind w:right="-107"/>
              <w:jc w:val="center"/>
              <w:rPr>
                <w:sz w:val="24"/>
                <w:szCs w:val="24"/>
              </w:rPr>
            </w:pPr>
            <w:r>
              <w:rPr>
                <w:sz w:val="24"/>
                <w:szCs w:val="24"/>
              </w:rPr>
            </w:r>
            <w:r/>
          </w:p>
        </w:tc>
        <w:tc>
          <w:tcPr>
            <w:tcW w:w="3675" w:type="dxa"/>
            <w:vAlign w:val="center"/>
            <w:textDirection w:val="lrTb"/>
            <w:noWrap w:val="false"/>
          </w:tcPr>
          <w:p>
            <w:pPr>
              <w:jc w:val="center"/>
              <w:rPr>
                <w:sz w:val="24"/>
                <w:szCs w:val="24"/>
              </w:rPr>
            </w:pPr>
            <w:r>
              <w:rPr>
                <w:sz w:val="24"/>
                <w:szCs w:val="24"/>
              </w:rPr>
            </w:r>
            <w:r/>
          </w:p>
        </w:tc>
      </w:tr>
      <w:tr>
        <w:trPr>
          <w:cantSplit/>
          <w:trHeight w:val="624"/>
        </w:trPr>
        <w:tc>
          <w:tcPr>
            <w:tcW w:w="1179" w:type="dxa"/>
            <w:vAlign w:val="center"/>
            <w:vMerge w:val="continue"/>
            <w:textDirection w:val="lrTb"/>
            <w:noWrap w:val="false"/>
          </w:tcPr>
          <w:p>
            <w:pPr>
              <w:jc w:val="center"/>
              <w:rPr>
                <w:sz w:val="24"/>
              </w:rPr>
            </w:pPr>
            <w:r>
              <w:rPr>
                <w:sz w:val="24"/>
              </w:rPr>
            </w:r>
            <w:r/>
          </w:p>
        </w:tc>
        <w:tc>
          <w:tcPr>
            <w:tcW w:w="2496" w:type="dxa"/>
            <w:vAlign w:val="center"/>
            <w:textDirection w:val="lrTb"/>
            <w:noWrap w:val="false"/>
          </w:tcPr>
          <w:p>
            <w:pPr>
              <w:jc w:val="center"/>
              <w:rPr>
                <w:sz w:val="24"/>
                <w:szCs w:val="24"/>
              </w:rPr>
            </w:pPr>
            <w:r>
              <w:rPr>
                <w:sz w:val="24"/>
                <w:szCs w:val="24"/>
              </w:rPr>
              <w:t xml:space="preserve">……</w:t>
            </w:r>
            <w:r/>
          </w:p>
        </w:tc>
        <w:tc>
          <w:tcPr>
            <w:tcW w:w="1680" w:type="dxa"/>
            <w:vAlign w:val="center"/>
            <w:textDirection w:val="lrTb"/>
            <w:noWrap w:val="false"/>
          </w:tcPr>
          <w:p>
            <w:pPr>
              <w:jc w:val="center"/>
              <w:rPr>
                <w:sz w:val="24"/>
              </w:rPr>
            </w:pPr>
            <w:r>
              <w:rPr>
                <w:rFonts w:hint="eastAsia"/>
                <w:sz w:val="24"/>
              </w:rPr>
              <w:t xml:space="preserve"> </w:t>
            </w:r>
            <w:r/>
          </w:p>
        </w:tc>
        <w:tc>
          <w:tcPr>
            <w:tcW w:w="3675" w:type="dxa"/>
            <w:vAlign w:val="center"/>
            <w:textDirection w:val="lrTb"/>
            <w:noWrap w:val="false"/>
          </w:tcPr>
          <w:p>
            <w:pPr>
              <w:jc w:val="center"/>
              <w:rPr>
                <w:sz w:val="24"/>
                <w:szCs w:val="24"/>
              </w:rPr>
            </w:pPr>
            <w:r>
              <w:rPr>
                <w:sz w:val="24"/>
                <w:szCs w:val="24"/>
              </w:rPr>
            </w:r>
            <w:r/>
          </w:p>
        </w:tc>
      </w:tr>
      <w:tr>
        <w:trPr>
          <w:cantSplit/>
          <w:trHeight w:val="1246"/>
        </w:trPr>
        <w:tc>
          <w:tcPr>
            <w:tcW w:w="1179" w:type="dxa"/>
            <w:vAlign w:val="center"/>
            <w:textDirection w:val="lrTb"/>
            <w:noWrap w:val="false"/>
          </w:tcPr>
          <w:p>
            <w:pPr>
              <w:jc w:val="center"/>
              <w:rPr>
                <w:sz w:val="24"/>
              </w:rPr>
            </w:pPr>
            <w:r>
              <w:rPr>
                <w:rFonts w:hint="eastAsia"/>
                <w:sz w:val="24"/>
              </w:rPr>
              <w:t xml:space="preserve">其他</w:t>
            </w:r>
            <w:r/>
          </w:p>
        </w:tc>
        <w:tc>
          <w:tcPr>
            <w:tcW w:w="2496" w:type="dxa"/>
            <w:vAlign w:val="center"/>
            <w:textDirection w:val="lrTb"/>
            <w:noWrap w:val="false"/>
          </w:tcPr>
          <w:p>
            <w:pPr>
              <w:ind w:firstLine="840"/>
              <w:rPr>
                <w:sz w:val="24"/>
              </w:rPr>
            </w:pPr>
            <w:r>
              <w:rPr>
                <w:sz w:val="24"/>
                <w:szCs w:val="24"/>
              </w:rPr>
              <w:t xml:space="preserve">……</w:t>
            </w:r>
            <w:r/>
          </w:p>
        </w:tc>
        <w:tc>
          <w:tcPr>
            <w:tcW w:w="1680" w:type="dxa"/>
            <w:vAlign w:val="center"/>
            <w:textDirection w:val="lrTb"/>
            <w:noWrap w:val="false"/>
          </w:tcPr>
          <w:p>
            <w:pPr>
              <w:rPr>
                <w:sz w:val="24"/>
              </w:rPr>
            </w:pPr>
            <w:r>
              <w:rPr>
                <w:rFonts w:hint="eastAsia"/>
                <w:sz w:val="24"/>
              </w:rPr>
              <w:t xml:space="preserve">             </w:t>
            </w:r>
            <w:r/>
          </w:p>
        </w:tc>
        <w:tc>
          <w:tcPr>
            <w:tcW w:w="3675" w:type="dxa"/>
            <w:vAlign w:val="center"/>
            <w:textDirection w:val="lrTb"/>
            <w:noWrap w:val="false"/>
          </w:tcPr>
          <w:p>
            <w:pPr>
              <w:rPr>
                <w:sz w:val="24"/>
              </w:rPr>
            </w:pPr>
            <w:r>
              <w:rPr>
                <w:sz w:val="24"/>
              </w:rPr>
              <w:t xml:space="preserve">可列附件说明</w:t>
            </w:r>
            <w:r/>
          </w:p>
        </w:tc>
      </w:tr>
    </w:tbl>
    <w:p>
      <w:pPr>
        <w:spacing w:line="460" w:lineRule="exact"/>
        <w:rPr>
          <w:bCs/>
          <w:sz w:val="24"/>
        </w:rPr>
      </w:pPr>
      <w:r>
        <w:rPr>
          <w:bCs/>
          <w:sz w:val="24"/>
        </w:rPr>
        <w:t xml:space="preserve">注：</w:t>
      </w:r>
      <w:r>
        <w:rPr>
          <w:bCs/>
          <w:sz w:val="24"/>
        </w:rPr>
        <w:t xml:space="preserve">1</w:t>
      </w:r>
      <w:r>
        <w:rPr>
          <w:bCs/>
          <w:sz w:val="24"/>
        </w:rPr>
        <w:t xml:space="preserve">、</w:t>
      </w:r>
      <w:r>
        <w:rPr>
          <w:rFonts w:hint="eastAsia"/>
          <w:bCs/>
          <w:sz w:val="24"/>
        </w:rPr>
        <w:t xml:space="preserve">供应商</w:t>
      </w:r>
      <w:r>
        <w:rPr>
          <w:bCs/>
          <w:sz w:val="24"/>
        </w:rPr>
        <w:t xml:space="preserve">应将</w:t>
      </w:r>
      <w:r>
        <w:rPr>
          <w:rFonts w:hint="eastAsia"/>
          <w:bCs/>
          <w:sz w:val="24"/>
        </w:rPr>
        <w:t xml:space="preserve">保障</w:t>
      </w:r>
      <w:r>
        <w:rPr>
          <w:bCs/>
          <w:sz w:val="24"/>
        </w:rPr>
        <w:t xml:space="preserve">本项目</w:t>
      </w:r>
      <w:r>
        <w:rPr>
          <w:rFonts w:hint="eastAsia"/>
          <w:bCs/>
          <w:sz w:val="24"/>
        </w:rPr>
        <w:t xml:space="preserve">范围</w:t>
      </w:r>
      <w:r>
        <w:rPr>
          <w:bCs/>
          <w:sz w:val="24"/>
        </w:rPr>
        <w:t xml:space="preserve">内</w:t>
      </w:r>
      <w:r>
        <w:rPr>
          <w:rFonts w:hint="eastAsia"/>
          <w:bCs/>
          <w:sz w:val="24"/>
        </w:rPr>
        <w:t xml:space="preserve">的</w:t>
      </w:r>
      <w:r>
        <w:rPr>
          <w:bCs/>
          <w:sz w:val="24"/>
        </w:rPr>
        <w:t xml:space="preserve">工作</w:t>
      </w:r>
      <w:r>
        <w:rPr>
          <w:rFonts w:hint="eastAsia"/>
          <w:bCs/>
          <w:sz w:val="24"/>
        </w:rPr>
        <w:t xml:space="preserve">顺利</w:t>
      </w:r>
      <w:r>
        <w:rPr>
          <w:bCs/>
          <w:sz w:val="24"/>
        </w:rPr>
        <w:t xml:space="preserve">完成的所有投入人员</w:t>
      </w:r>
      <w:r>
        <w:rPr>
          <w:rFonts w:hint="eastAsia"/>
          <w:bCs/>
          <w:sz w:val="24"/>
        </w:rPr>
        <w:t xml:space="preserve">及</w:t>
      </w:r>
      <w:r>
        <w:rPr>
          <w:bCs/>
          <w:sz w:val="24"/>
        </w:rPr>
        <w:t xml:space="preserve">其他所有因素分类别依次填报在上述表格中。</w:t>
      </w:r>
      <w:r/>
    </w:p>
    <w:p>
      <w:pPr>
        <w:ind w:firstLine="420"/>
        <w:spacing w:line="460" w:lineRule="exact"/>
        <w:rPr>
          <w:bCs/>
          <w:sz w:val="24"/>
        </w:rPr>
      </w:pPr>
      <w:r>
        <w:rPr>
          <w:bCs/>
          <w:sz w:val="24"/>
        </w:rPr>
        <w:t xml:space="preserve">2</w:t>
      </w:r>
      <w:r>
        <w:rPr>
          <w:bCs/>
          <w:sz w:val="24"/>
        </w:rPr>
        <w:t xml:space="preserve">、因表述含糊导致的评标风险将由</w:t>
      </w:r>
      <w:r>
        <w:rPr>
          <w:rFonts w:hint="eastAsia"/>
          <w:bCs/>
          <w:sz w:val="24"/>
        </w:rPr>
        <w:t xml:space="preserve">供应商</w:t>
      </w:r>
      <w:r>
        <w:rPr>
          <w:bCs/>
          <w:sz w:val="24"/>
        </w:rPr>
        <w:t xml:space="preserve">承担。</w:t>
      </w:r>
      <w:r/>
    </w:p>
    <w:p>
      <w:pPr>
        <w:ind w:firstLine="422"/>
        <w:spacing w:line="460" w:lineRule="exact"/>
        <w:rPr>
          <w:b/>
          <w:sz w:val="24"/>
        </w:rPr>
      </w:pPr>
      <w:r>
        <w:rPr>
          <w:b/>
          <w:sz w:val="24"/>
        </w:rPr>
        <w:t xml:space="preserve">3</w:t>
      </w:r>
      <w:r>
        <w:rPr>
          <w:rFonts w:hint="eastAsia"/>
          <w:b/>
          <w:sz w:val="24"/>
        </w:rPr>
        <w:t xml:space="preserve">、在</w:t>
      </w:r>
      <w:r>
        <w:rPr>
          <w:b/>
          <w:sz w:val="24"/>
        </w:rPr>
        <w:t xml:space="preserve">投标文件中</w:t>
      </w:r>
      <w:r>
        <w:rPr>
          <w:rFonts w:hint="eastAsia"/>
          <w:b/>
          <w:sz w:val="24"/>
        </w:rPr>
        <w:t xml:space="preserve">提供上述人员的证明材料及投标人为其缴纳的近三个月</w:t>
      </w:r>
      <w:r>
        <w:rPr>
          <w:rFonts w:hint="eastAsia"/>
          <w:b/>
          <w:sz w:val="24"/>
        </w:rPr>
        <w:t xml:space="preserve">社保证明</w:t>
      </w:r>
      <w:r>
        <w:rPr>
          <w:rFonts w:hint="eastAsia"/>
          <w:b/>
          <w:sz w:val="24"/>
        </w:rPr>
        <w:t xml:space="preserve">。</w:t>
      </w:r>
      <w:r/>
    </w:p>
    <w:p>
      <w:pPr>
        <w:ind w:firstLine="420"/>
        <w:spacing w:line="460" w:lineRule="exact"/>
        <w:rPr>
          <w:b/>
          <w:bCs/>
          <w:sz w:val="24"/>
        </w:rPr>
      </w:pPr>
      <w:r>
        <w:rPr>
          <w:bCs/>
          <w:sz w:val="24"/>
        </w:rPr>
        <w:t xml:space="preserve">4</w:t>
      </w:r>
      <w:r>
        <w:rPr>
          <w:bCs/>
          <w:sz w:val="24"/>
        </w:rPr>
        <w:t xml:space="preserve">、如有需要说明的事项，请在备注中列明。</w:t>
      </w:r>
      <w:r/>
    </w:p>
    <w:p>
      <w:pPr>
        <w:ind w:firstLine="422"/>
        <w:spacing w:line="460" w:lineRule="exact"/>
        <w:rPr>
          <w:b/>
          <w:bCs/>
          <w:sz w:val="24"/>
        </w:rPr>
      </w:pPr>
      <w:r>
        <w:rPr>
          <w:rFonts w:hint="eastAsia"/>
          <w:b/>
          <w:bCs/>
          <w:sz w:val="24"/>
        </w:rPr>
        <w:t xml:space="preserve">5</w:t>
      </w:r>
      <w:r>
        <w:rPr>
          <w:rFonts w:hint="eastAsia"/>
          <w:b/>
          <w:bCs/>
          <w:sz w:val="24"/>
        </w:rPr>
        <w:t xml:space="preserve">、投标文件中需提供相关意外</w:t>
      </w:r>
      <w:r>
        <w:rPr>
          <w:rFonts w:hint="eastAsia"/>
          <w:b/>
          <w:bCs/>
          <w:sz w:val="24"/>
        </w:rPr>
        <w:t xml:space="preserve">险证明</w:t>
      </w:r>
      <w:r>
        <w:rPr>
          <w:rFonts w:hint="eastAsia"/>
          <w:b/>
          <w:bCs/>
          <w:sz w:val="24"/>
        </w:rPr>
        <w:t xml:space="preserve">材料扫描件</w:t>
      </w:r>
      <w:r>
        <w:rPr>
          <w:rFonts w:hint="eastAsia"/>
          <w:b/>
          <w:bCs/>
          <w:sz w:val="24"/>
        </w:rPr>
        <w:t xml:space="preserve">，</w:t>
      </w:r>
      <w:r>
        <w:rPr>
          <w:rFonts w:hint="eastAsia"/>
          <w:b/>
          <w:bCs/>
          <w:sz w:val="24"/>
        </w:rPr>
        <w:t xml:space="preserve">如</w:t>
      </w:r>
      <w:r>
        <w:rPr>
          <w:rFonts w:hint="eastAsia"/>
          <w:b/>
          <w:bCs/>
          <w:sz w:val="24"/>
        </w:rPr>
        <w:t xml:space="preserve">承诺</w:t>
      </w:r>
      <w:r>
        <w:rPr>
          <w:rFonts w:hint="eastAsia"/>
          <w:b/>
          <w:bCs/>
          <w:sz w:val="24"/>
        </w:rPr>
        <w:t xml:space="preserve">中标后购买的需提供承诺书</w:t>
      </w:r>
      <w:r>
        <w:rPr>
          <w:b/>
          <w:bCs/>
          <w:sz w:val="24"/>
        </w:rPr>
        <w:t xml:space="preserve">。</w:t>
      </w:r>
      <w:r/>
    </w:p>
    <w:p>
      <w:pPr>
        <w:contextualSpacing/>
        <w:spacing w:line="400" w:lineRule="exact"/>
        <w:rPr>
          <w:rFonts w:ascii="宋体" w:hAnsi="宋体"/>
          <w:b/>
          <w:bCs/>
          <w:szCs w:val="21"/>
        </w:rPr>
      </w:pPr>
      <w:r>
        <w:rPr>
          <w:rFonts w:ascii="宋体" w:hAnsi="宋体"/>
          <w:b/>
          <w:bCs/>
          <w:szCs w:val="21"/>
        </w:rPr>
      </w:r>
      <w:r/>
    </w:p>
    <w:p>
      <w:pPr>
        <w:spacing w:line="460" w:lineRule="exact"/>
      </w:pPr>
      <w:r>
        <w:rPr>
          <w:b/>
          <w:bCs/>
          <w:sz w:val="24"/>
          <w:szCs w:val="22"/>
        </w:rPr>
        <w:t xml:space="preserve">（</w:t>
      </w:r>
      <w:r>
        <w:rPr>
          <w:rFonts w:hint="eastAsia"/>
          <w:b/>
          <w:bCs/>
          <w:sz w:val="24"/>
          <w:szCs w:val="22"/>
        </w:rPr>
        <w:t xml:space="preserve">四</w:t>
      </w:r>
      <w:r>
        <w:rPr>
          <w:b/>
          <w:bCs/>
          <w:sz w:val="24"/>
          <w:szCs w:val="22"/>
        </w:rPr>
        <w:t xml:space="preserve">）</w:t>
      </w:r>
      <w:r>
        <w:rPr>
          <w:rFonts w:hint="eastAsia"/>
          <w:b/>
          <w:bCs/>
          <w:sz w:val="24"/>
          <w:szCs w:val="22"/>
        </w:rPr>
        <w:t xml:space="preserve">其他说明。</w:t>
      </w:r>
      <w:r/>
    </w:p>
    <w:p>
      <w:pPr>
        <w:ind w:firstLine="480"/>
        <w:jc w:val="left"/>
        <w:spacing w:line="480" w:lineRule="exact"/>
        <w:rPr>
          <w:rFonts w:ascii="宋体" w:hAnsi="宋体"/>
          <w:bCs/>
          <w:color w:val="000000"/>
          <w:sz w:val="24"/>
          <w:szCs w:val="21"/>
        </w:rPr>
      </w:pPr>
      <w:r>
        <w:rPr>
          <w:rFonts w:ascii="宋体" w:hAnsi="宋体"/>
          <w:bCs/>
          <w:color w:val="000000"/>
          <w:sz w:val="24"/>
          <w:szCs w:val="21"/>
        </w:rPr>
      </w:r>
      <w:r/>
    </w:p>
    <w:p>
      <w:pPr>
        <w:ind w:firstLine="480"/>
        <w:jc w:val="left"/>
        <w:spacing w:line="480" w:lineRule="exact"/>
        <w:rPr>
          <w:rFonts w:ascii="宋体" w:hAnsi="宋体"/>
          <w:color w:val="000000"/>
          <w:sz w:val="24"/>
          <w:szCs w:val="24"/>
        </w:rPr>
      </w:pPr>
      <w:r>
        <w:rPr>
          <w:rFonts w:ascii="宋体" w:hAnsi="宋体"/>
          <w:color w:val="000000"/>
          <w:sz w:val="24"/>
          <w:szCs w:val="24"/>
        </w:rPr>
      </w:r>
      <w:r/>
    </w:p>
    <w:p>
      <w:pPr>
        <w:pStyle w:val="786"/>
        <w:rPr>
          <w:rFonts w:hAnsi="宋体"/>
          <w:color w:val="000000"/>
        </w:rPr>
      </w:pPr>
      <w:r>
        <w:rPr>
          <w:rFonts w:hAnsi="宋体"/>
          <w:color w:val="000000"/>
        </w:rPr>
      </w:r>
      <w:r/>
    </w:p>
    <w:p>
      <w:pPr>
        <w:pStyle w:val="786"/>
        <w:spacing w:line="360" w:lineRule="auto"/>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10"/>
        <w:contextualSpacing/>
        <w:spacing w:line="480" w:lineRule="exact"/>
        <w:rPr>
          <w:rFonts w:ascii="宋体" w:hAnsi="宋体" w:eastAsia="宋体"/>
          <w:color w:val="000000"/>
        </w:rPr>
      </w:pPr>
      <w:r/>
      <w:bookmarkStart w:id="209" w:name="_Toc168405752"/>
      <w:r/>
      <w:bookmarkStart w:id="210" w:name="_Toc168580717"/>
      <w:r/>
      <w:bookmarkStart w:id="211" w:name="OLE_LINK22"/>
      <w:r/>
      <w:bookmarkStart w:id="212" w:name="_Toc216106855"/>
      <w:r>
        <w:rPr>
          <w:rFonts w:hint="eastAsia" w:ascii="宋体" w:hAnsi="宋体" w:eastAsia="宋体"/>
          <w:color w:val="000000"/>
        </w:rPr>
        <w:t xml:space="preserve">附件1</w:t>
      </w:r>
      <w:r>
        <w:rPr>
          <w:rFonts w:hint="eastAsia" w:ascii="宋体" w:hAnsi="宋体" w:eastAsia="宋体"/>
          <w:color w:val="000000"/>
        </w:rPr>
        <w:t xml:space="preserve">3</w:t>
      </w:r>
      <w:r>
        <w:rPr>
          <w:rFonts w:ascii="宋体" w:hAnsi="宋体" w:eastAsia="宋体"/>
          <w:color w:val="000000"/>
        </w:rPr>
        <w:t xml:space="preserve"> </w:t>
      </w:r>
      <w:bookmarkEnd w:id="209"/>
      <w:r/>
      <w:bookmarkEnd w:id="210"/>
      <w:r>
        <w:rPr>
          <w:rFonts w:hint="eastAsia" w:ascii="宋体" w:hAnsi="宋体" w:eastAsia="宋体"/>
          <w:color w:val="000000"/>
        </w:rPr>
        <w:t xml:space="preserve">业绩一览表</w:t>
      </w:r>
      <w:bookmarkEnd w:id="211"/>
      <w:r/>
      <w:bookmarkEnd w:id="212"/>
      <w:r/>
      <w:r/>
    </w:p>
    <w:tbl>
      <w:tblPr>
        <w:tblW w:w="9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6"/>
        <w:gridCol w:w="1985"/>
        <w:gridCol w:w="1296"/>
        <w:gridCol w:w="1383"/>
        <w:gridCol w:w="1623"/>
        <w:gridCol w:w="1735"/>
        <w:gridCol w:w="1116"/>
      </w:tblGrid>
      <w:tr>
        <w:trPr>
          <w:jc w:val="center"/>
          <w:trHeight w:val="405"/>
        </w:trPr>
        <w:tc>
          <w:tcPr>
            <w:tcW w:w="796" w:type="dxa"/>
            <w:vAlign w:val="center"/>
            <w:textDirection w:val="lrTb"/>
            <w:noWrap w:val="false"/>
          </w:tcPr>
          <w:p>
            <w:pPr>
              <w:pStyle w:val="729"/>
              <w:jc w:val="center"/>
              <w:rPr>
                <w:rFonts w:ascii="Times New Roman" w:hAnsi="Times New Roman" w:eastAsia="宋体"/>
                <w:sz w:val="24"/>
                <w:szCs w:val="24"/>
              </w:rPr>
            </w:pPr>
            <w:r>
              <w:rPr>
                <w:rFonts w:hint="eastAsia" w:ascii="Times New Roman" w:hAnsi="Times New Roman" w:eastAsia="宋体"/>
                <w:sz w:val="24"/>
                <w:szCs w:val="24"/>
              </w:rPr>
              <w:t xml:space="preserve">序号</w:t>
            </w:r>
            <w:r/>
          </w:p>
        </w:tc>
        <w:tc>
          <w:tcPr>
            <w:tcW w:w="1985" w:type="dxa"/>
            <w:vAlign w:val="center"/>
            <w:textDirection w:val="lrTb"/>
            <w:noWrap w:val="false"/>
          </w:tcPr>
          <w:p>
            <w:pPr>
              <w:pStyle w:val="729"/>
              <w:jc w:val="center"/>
              <w:rPr>
                <w:rFonts w:ascii="Times New Roman" w:hAnsi="Times New Roman" w:eastAsia="宋体"/>
                <w:sz w:val="24"/>
                <w:szCs w:val="24"/>
              </w:rPr>
            </w:pPr>
            <w:r>
              <w:rPr>
                <w:rFonts w:ascii="Times New Roman" w:hAnsi="Times New Roman" w:eastAsia="宋体"/>
                <w:sz w:val="24"/>
                <w:szCs w:val="24"/>
              </w:rPr>
              <w:t xml:space="preserve">项目名称</w:t>
            </w:r>
            <w:r/>
          </w:p>
        </w:tc>
        <w:tc>
          <w:tcPr>
            <w:tcW w:w="1296" w:type="dxa"/>
            <w:vAlign w:val="center"/>
            <w:textDirection w:val="lrTb"/>
            <w:noWrap w:val="false"/>
          </w:tcPr>
          <w:p>
            <w:pPr>
              <w:pStyle w:val="729"/>
              <w:jc w:val="center"/>
              <w:rPr>
                <w:rFonts w:ascii="Times New Roman" w:hAnsi="Times New Roman" w:eastAsia="宋体"/>
                <w:sz w:val="24"/>
                <w:szCs w:val="24"/>
              </w:rPr>
            </w:pPr>
            <w:r>
              <w:rPr>
                <w:rFonts w:hint="eastAsia" w:ascii="Times New Roman" w:hAnsi="Times New Roman" w:eastAsia="宋体"/>
                <w:sz w:val="24"/>
                <w:szCs w:val="24"/>
              </w:rPr>
              <w:t xml:space="preserve">数量</w:t>
            </w:r>
            <w:r/>
          </w:p>
        </w:tc>
        <w:tc>
          <w:tcPr>
            <w:tcW w:w="1383" w:type="dxa"/>
            <w:vAlign w:val="center"/>
            <w:textDirection w:val="lrTb"/>
            <w:noWrap w:val="false"/>
          </w:tcPr>
          <w:p>
            <w:pPr>
              <w:pStyle w:val="729"/>
              <w:jc w:val="center"/>
              <w:rPr>
                <w:rFonts w:ascii="Times New Roman" w:hAnsi="Times New Roman" w:eastAsia="宋体"/>
                <w:sz w:val="24"/>
                <w:szCs w:val="24"/>
              </w:rPr>
            </w:pPr>
            <w:r>
              <w:rPr>
                <w:rFonts w:ascii="Times New Roman" w:hAnsi="Times New Roman" w:eastAsia="宋体"/>
                <w:sz w:val="24"/>
                <w:szCs w:val="24"/>
              </w:rPr>
              <w:t xml:space="preserve">合同金额</w:t>
            </w:r>
            <w:r/>
          </w:p>
        </w:tc>
        <w:tc>
          <w:tcPr>
            <w:tcW w:w="1623" w:type="dxa"/>
            <w:vAlign w:val="center"/>
            <w:textDirection w:val="lrTb"/>
            <w:noWrap w:val="false"/>
          </w:tcPr>
          <w:p>
            <w:pPr>
              <w:pStyle w:val="729"/>
              <w:jc w:val="center"/>
              <w:rPr>
                <w:rFonts w:ascii="Times New Roman" w:hAnsi="Times New Roman" w:eastAsia="宋体"/>
                <w:sz w:val="24"/>
                <w:szCs w:val="24"/>
              </w:rPr>
            </w:pPr>
            <w:r>
              <w:rPr>
                <w:rFonts w:ascii="Times New Roman" w:hAnsi="Times New Roman" w:eastAsia="宋体"/>
                <w:sz w:val="24"/>
                <w:szCs w:val="24"/>
              </w:rPr>
              <w:t xml:space="preserve">实施时间</w:t>
            </w:r>
            <w:r/>
          </w:p>
        </w:tc>
        <w:tc>
          <w:tcPr>
            <w:tcW w:w="1735" w:type="dxa"/>
            <w:vAlign w:val="center"/>
            <w:textDirection w:val="lrTb"/>
            <w:noWrap w:val="false"/>
          </w:tcPr>
          <w:p>
            <w:pPr>
              <w:pStyle w:val="729"/>
              <w:jc w:val="center"/>
              <w:rPr>
                <w:rFonts w:ascii="Times New Roman" w:hAnsi="Times New Roman" w:eastAsia="宋体"/>
                <w:sz w:val="24"/>
                <w:szCs w:val="24"/>
              </w:rPr>
            </w:pPr>
            <w:r>
              <w:rPr>
                <w:rFonts w:ascii="Times New Roman" w:hAnsi="Times New Roman" w:eastAsia="宋体"/>
                <w:sz w:val="24"/>
                <w:szCs w:val="24"/>
              </w:rPr>
              <w:t xml:space="preserve">采购人联系人及联系电话</w:t>
            </w:r>
            <w:r/>
          </w:p>
        </w:tc>
        <w:tc>
          <w:tcPr>
            <w:tcW w:w="1116" w:type="dxa"/>
            <w:vAlign w:val="center"/>
            <w:textDirection w:val="lrTb"/>
            <w:noWrap w:val="false"/>
          </w:tcPr>
          <w:p>
            <w:pPr>
              <w:pStyle w:val="729"/>
              <w:jc w:val="center"/>
              <w:rPr>
                <w:rFonts w:ascii="Times New Roman" w:hAnsi="Times New Roman" w:eastAsia="宋体"/>
                <w:sz w:val="24"/>
                <w:szCs w:val="24"/>
              </w:rPr>
            </w:pPr>
            <w:r>
              <w:rPr>
                <w:rFonts w:ascii="Times New Roman" w:hAnsi="Times New Roman" w:eastAsia="宋体"/>
                <w:sz w:val="24"/>
                <w:szCs w:val="24"/>
              </w:rPr>
              <w:t xml:space="preserve">备</w:t>
            </w:r>
            <w:r>
              <w:rPr>
                <w:rFonts w:ascii="Times New Roman" w:hAnsi="Times New Roman" w:eastAsia="宋体"/>
                <w:sz w:val="24"/>
                <w:szCs w:val="24"/>
              </w:rPr>
              <w:t xml:space="preserve">  </w:t>
            </w:r>
            <w:r>
              <w:rPr>
                <w:rFonts w:ascii="Times New Roman" w:hAnsi="Times New Roman" w:eastAsia="宋体"/>
                <w:sz w:val="24"/>
                <w:szCs w:val="24"/>
              </w:rPr>
              <w:t xml:space="preserve">注</w:t>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1</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2</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3</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4</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5</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t xml:space="preserve">6</w:t>
            </w:r>
            <w:r/>
          </w:p>
        </w:tc>
        <w:tc>
          <w:tcPr>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r>
        <w:trPr>
          <w:jc w:val="center"/>
          <w:trHeight w:val="567"/>
        </w:trPr>
        <w:tc>
          <w:tcPr>
            <w:tcW w:w="796" w:type="dxa"/>
            <w:vAlign w:val="center"/>
            <w:textDirection w:val="lrTb"/>
            <w:noWrap w:val="false"/>
          </w:tcPr>
          <w:p>
            <w:pPr>
              <w:pStyle w:val="729"/>
              <w:jc w:val="center"/>
              <w:spacing w:line="500" w:lineRule="exact"/>
              <w:rPr>
                <w:rFonts w:ascii="Times New Roman" w:hAnsi="Times New Roman" w:eastAsia="宋体"/>
                <w:sz w:val="24"/>
                <w:szCs w:val="24"/>
              </w:rPr>
            </w:pPr>
            <w:r>
              <w:rPr>
                <w:rFonts w:hint="eastAsia" w:ascii="Times New Roman" w:hAnsi="Times New Roman" w:eastAsia="宋体"/>
                <w:sz w:val="24"/>
                <w:szCs w:val="24"/>
              </w:rPr>
              <w:t xml:space="preserve">……</w:t>
            </w:r>
            <w:r/>
          </w:p>
        </w:tc>
        <w:tc>
          <w:tcPr>
            <w:tcBorders>
              <w:bottom w:val="single" w:color="auto" w:sz="4" w:space="0"/>
            </w:tcBorders>
            <w:tcW w:w="198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29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38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623"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735"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c>
          <w:tcPr>
            <w:tcBorders>
              <w:bottom w:val="single" w:color="auto" w:sz="4" w:space="0"/>
            </w:tcBorders>
            <w:tcW w:w="1116" w:type="dxa"/>
            <w:vAlign w:val="center"/>
            <w:textDirection w:val="lrTb"/>
            <w:noWrap w:val="false"/>
          </w:tcPr>
          <w:p>
            <w:pPr>
              <w:pStyle w:val="729"/>
              <w:jc w:val="center"/>
              <w:spacing w:line="500" w:lineRule="exact"/>
              <w:rPr>
                <w:rFonts w:ascii="Times New Roman" w:hAnsi="Times New Roman" w:eastAsia="宋体"/>
                <w:sz w:val="24"/>
                <w:szCs w:val="24"/>
              </w:rPr>
            </w:pPr>
            <w:r>
              <w:rPr>
                <w:rFonts w:ascii="Times New Roman" w:hAnsi="Times New Roman" w:eastAsia="宋体"/>
                <w:sz w:val="24"/>
                <w:szCs w:val="24"/>
              </w:rPr>
            </w:r>
            <w:r/>
          </w:p>
        </w:tc>
      </w:tr>
    </w:tbl>
    <w:p>
      <w:pPr>
        <w:jc w:val="left"/>
        <w:spacing w:line="440" w:lineRule="exact"/>
        <w:rPr>
          <w:rFonts w:ascii="宋体" w:hAnsi="宋体"/>
          <w:sz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cs="宋体"/>
          <w:bCs/>
          <w:sz w:val="24"/>
          <w:szCs w:val="24"/>
        </w:rPr>
        <w:t xml:space="preserve">上述业绩要求详见“第五章 评标方法与评标标准”中“业绩情况”相关评审内容</w:t>
      </w:r>
      <w:r>
        <w:rPr>
          <w:rFonts w:hint="eastAsia" w:ascii="宋体" w:hAnsi="宋体" w:cs="宋体"/>
          <w:bCs/>
          <w:sz w:val="24"/>
          <w:szCs w:val="24"/>
        </w:rPr>
        <w:t xml:space="preserve">并按要求提供相关证明材料</w:t>
      </w:r>
      <w:r>
        <w:rPr>
          <w:rFonts w:hint="eastAsia" w:ascii="宋体" w:hAnsi="宋体" w:cs="宋体"/>
          <w:bCs/>
          <w:sz w:val="24"/>
          <w:szCs w:val="24"/>
        </w:rPr>
        <w:t xml:space="preserve">。</w:t>
      </w:r>
      <w:r/>
    </w:p>
    <w:p>
      <w:pPr>
        <w:ind w:firstLine="480"/>
        <w:jc w:val="left"/>
        <w:spacing w:line="440" w:lineRule="exact"/>
        <w:rPr>
          <w:rFonts w:ascii="宋体" w:hAnsi="宋体"/>
          <w:sz w:val="24"/>
          <w:szCs w:val="24"/>
        </w:rPr>
      </w:pPr>
      <w:r>
        <w:rPr>
          <w:rFonts w:ascii="宋体" w:hAnsi="宋体"/>
          <w:sz w:val="24"/>
          <w:szCs w:val="24"/>
        </w:rPr>
        <w:t xml:space="preserve">2、如有需要说明的事项，请在备注中列明。</w:t>
      </w:r>
      <w:r/>
    </w:p>
    <w:p>
      <w:pPr>
        <w:jc w:val="left"/>
        <w:widowControl/>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r/>
      <w:r/>
    </w:p>
    <w:p>
      <w:r/>
      <w:r/>
    </w:p>
    <w:p>
      <w:r/>
      <w:r/>
    </w:p>
    <w:p>
      <w:r/>
      <w:r/>
    </w:p>
    <w:p>
      <w:r/>
      <w:r/>
    </w:p>
    <w:p>
      <w:r/>
      <w:r/>
    </w:p>
    <w:p>
      <w:r/>
      <w:r/>
    </w:p>
    <w:p>
      <w:r/>
      <w:r/>
    </w:p>
    <w:p>
      <w:r/>
      <w:r/>
    </w:p>
    <w:p>
      <w:r/>
      <w:r/>
    </w:p>
    <w:p>
      <w:pPr>
        <w:pStyle w:val="710"/>
        <w:spacing w:line="480" w:lineRule="auto"/>
        <w:rPr>
          <w:rFonts w:ascii="宋体" w:hAnsi="宋体" w:eastAsia="宋体"/>
          <w:color w:val="000000"/>
        </w:rPr>
      </w:pPr>
      <w:r/>
      <w:bookmarkStart w:id="213" w:name="_Toc28450"/>
      <w:r/>
      <w:bookmarkStart w:id="214" w:name="_Toc216106856"/>
      <w:r>
        <w:rPr>
          <w:rFonts w:hint="eastAsia" w:ascii="宋体" w:hAnsi="宋体" w:eastAsia="宋体"/>
          <w:color w:val="000000"/>
        </w:rPr>
        <w:t xml:space="preserve">附件1</w:t>
      </w:r>
      <w:r>
        <w:rPr>
          <w:rFonts w:hint="eastAsia" w:ascii="宋体" w:hAnsi="宋体" w:eastAsia="宋体"/>
          <w:color w:val="000000"/>
        </w:rPr>
        <w:t xml:space="preserve">4</w:t>
      </w:r>
      <w:r>
        <w:rPr>
          <w:rFonts w:hint="eastAsia" w:ascii="宋体" w:hAnsi="宋体" w:eastAsia="宋体"/>
          <w:color w:val="000000"/>
        </w:rPr>
        <w:t xml:space="preserve"> 其他</w:t>
      </w:r>
      <w:bookmarkEnd w:id="213"/>
      <w:r/>
      <w:bookmarkEnd w:id="214"/>
      <w:r/>
      <w:r/>
    </w:p>
    <w:p>
      <w:pPr>
        <w:ind w:firstLine="480"/>
        <w:spacing w:line="480" w:lineRule="exact"/>
        <w:rPr>
          <w:rFonts w:ascii="宋体" w:hAnsi="宋体"/>
          <w:sz w:val="24"/>
          <w:szCs w:val="24"/>
        </w:rPr>
      </w:pPr>
      <w:r>
        <w:rPr>
          <w:rFonts w:hint="eastAsia" w:ascii="宋体" w:hAnsi="宋体"/>
          <w:sz w:val="24"/>
          <w:szCs w:val="24"/>
        </w:rPr>
        <w:t xml:space="preserve">主要内容应包括但不限于以下方面：</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投标人历史简介。</w:t>
      </w:r>
      <w:r/>
    </w:p>
    <w:p>
      <w:pPr>
        <w:ind w:firstLine="480"/>
        <w:spacing w:line="480" w:lineRule="exact"/>
        <w:rPr>
          <w:rFonts w:ascii="宋体" w:hAnsi="宋体"/>
          <w:sz w:val="24"/>
          <w:szCs w:val="24"/>
        </w:rPr>
      </w:pPr>
      <w:r>
        <w:rPr>
          <w:rFonts w:hint="eastAsia" w:ascii="宋体" w:hAnsi="宋体"/>
          <w:sz w:val="24"/>
          <w:szCs w:val="24"/>
        </w:rPr>
        <w:t xml:space="preserve">2、省级以上监狱管理局、戒毒管理局（含新疆生产建设兵团）出具的属于监狱企业的证明文件（如果有的话）。</w:t>
      </w:r>
      <w:r/>
    </w:p>
    <w:p>
      <w:pPr>
        <w:ind w:firstLine="480"/>
        <w:spacing w:line="480" w:lineRule="exact"/>
        <w:rPr>
          <w:rFonts w:ascii="宋体" w:hAnsi="宋体"/>
          <w:sz w:val="24"/>
          <w:szCs w:val="24"/>
        </w:rPr>
      </w:pPr>
      <w:r>
        <w:rPr>
          <w:rFonts w:hint="eastAsia" w:ascii="宋体" w:hAnsi="宋体"/>
          <w:sz w:val="24"/>
          <w:szCs w:val="24"/>
        </w:rPr>
        <w:t xml:space="preserve">3、供应商可根据“第五章 评标方法与评标标准”提供相关其他证明材料（如果有的话）。</w:t>
      </w:r>
      <w:r/>
    </w:p>
    <w:p>
      <w:pPr>
        <w:ind w:firstLine="480"/>
        <w:jc w:val="left"/>
        <w:spacing w:line="360" w:lineRule="auto"/>
        <w:tabs>
          <w:tab w:val="left" w:pos="360" w:leader="none"/>
        </w:tabs>
        <w:rPr>
          <w:rFonts w:ascii="宋体" w:hAnsi="宋体"/>
          <w:color w:val="000000"/>
          <w:sz w:val="24"/>
          <w:szCs w:val="24"/>
        </w:rPr>
      </w:pPr>
      <w:r>
        <w:rPr>
          <w:rFonts w:ascii="宋体" w:hAnsi="宋体"/>
          <w:color w:val="000000"/>
          <w:sz w:val="24"/>
          <w:szCs w:val="24"/>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86"/>
        <w:rPr>
          <w:rFonts w:hAnsi="宋体"/>
          <w:color w:val="000000"/>
        </w:rPr>
      </w:pPr>
      <w:r>
        <w:rPr>
          <w:rFonts w:hAnsi="宋体"/>
          <w:color w:val="000000"/>
        </w:rPr>
      </w:r>
      <w:r/>
    </w:p>
    <w:p>
      <w:pPr>
        <w:rPr>
          <w:rFonts w:ascii="宋体" w:hAnsi="宋体"/>
          <w:color w:val="000000"/>
        </w:rPr>
      </w:pPr>
      <w:r>
        <w:rPr>
          <w:rFonts w:ascii="宋体" w:hAnsi="宋体"/>
          <w:color w:val="000000"/>
        </w:rPr>
      </w:r>
      <w:r/>
    </w:p>
    <w:p>
      <w:pPr>
        <w:pStyle w:val="710"/>
        <w:contextualSpacing/>
        <w:spacing w:line="620" w:lineRule="exact"/>
        <w:rPr>
          <w:rFonts w:ascii="宋体" w:hAnsi="宋体" w:eastAsia="宋体"/>
          <w:color w:val="000000"/>
        </w:rPr>
      </w:pPr>
      <w:r>
        <w:rPr>
          <w:rFonts w:ascii="宋体" w:hAnsi="宋体" w:eastAsia="宋体" w:cs="仿宋"/>
          <w:b w:val="0"/>
          <w:bCs w:val="0"/>
          <w:color w:val="000000"/>
          <w:sz w:val="32"/>
          <w:szCs w:val="32"/>
        </w:rPr>
        <w:br w:type="page" w:clear="all"/>
      </w:r>
      <w:bookmarkStart w:id="215" w:name="_Toc216106857"/>
      <w:r>
        <w:rPr>
          <w:rFonts w:hint="eastAsia" w:ascii="宋体" w:hAnsi="宋体" w:eastAsia="宋体"/>
          <w:color w:val="000000"/>
        </w:rPr>
        <w:t xml:space="preserve">质疑函范本</w:t>
      </w:r>
      <w:bookmarkEnd w:id="215"/>
      <w:r/>
      <w:r/>
    </w:p>
    <w:p>
      <w:pPr>
        <w:jc w:val="left"/>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jc w:val="left"/>
        <w:rPr>
          <w:rFonts w:ascii="宋体" w:hAnsi="宋体"/>
          <w:color w:val="000000"/>
          <w:sz w:val="24"/>
          <w:szCs w:val="24"/>
        </w:rPr>
      </w:pPr>
      <w:r>
        <w:rPr>
          <w:rFonts w:hint="eastAsia" w:ascii="宋体" w:hAnsi="宋体"/>
          <w:color w:val="000000"/>
          <w:sz w:val="24"/>
          <w:szCs w:val="24"/>
        </w:rPr>
        <w:t xml:space="preserve">签字(签章)：                   公章：                      </w:t>
      </w:r>
      <w:r/>
    </w:p>
    <w:p>
      <w:pPr>
        <w:jc w:val="left"/>
        <w:rPr>
          <w:rFonts w:ascii="宋体" w:hAnsi="宋体"/>
          <w:color w:val="000000"/>
          <w:sz w:val="24"/>
          <w:szCs w:val="24"/>
        </w:rPr>
      </w:pPr>
      <w:r>
        <w:rPr>
          <w:rFonts w:hint="eastAsia" w:ascii="宋体" w:hAnsi="宋体"/>
          <w:color w:val="000000"/>
          <w:sz w:val="24"/>
          <w:szCs w:val="24"/>
        </w:rPr>
        <w:t xml:space="preserve">日期：    </w:t>
      </w:r>
      <w:r/>
    </w:p>
    <w:p>
      <w:pPr>
        <w:jc w:val="left"/>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1.供应商提出质疑时，应提交质疑函和必要的证明材料（线上获取采购文件后的</w:t>
      </w:r>
      <w:r>
        <w:rPr>
          <w:rFonts w:ascii="宋体" w:hAnsi="宋体"/>
          <w:color w:val="000000"/>
          <w:sz w:val="24"/>
          <w:szCs w:val="24"/>
        </w:rPr>
        <w:t xml:space="preserve">《投标供应商确认函》</w:t>
      </w:r>
      <w:r>
        <w:rPr>
          <w:rFonts w:hint="eastAsia" w:ascii="宋体" w:hAnsi="宋体"/>
          <w:color w:val="000000"/>
          <w:sz w:val="24"/>
          <w:szCs w:val="24"/>
        </w:rPr>
        <w:t xml:space="preserve">、质疑供应商的营业执照复印件等）。</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tabs>
          <w:tab w:val="left" w:pos="5175" w:leader="none"/>
        </w:tabs>
        <w:rPr>
          <w:rFonts w:ascii="宋体" w:hAnsi="宋体"/>
          <w:sz w:val="24"/>
          <w:szCs w:val="24"/>
        </w:rPr>
      </w:pPr>
      <w:r>
        <w:rPr>
          <w:rFonts w:ascii="宋体" w:hAnsi="宋体"/>
          <w:sz w:val="24"/>
          <w:szCs w:val="24"/>
        </w:rPr>
        <w:tab/>
      </w:r>
      <w:r/>
    </w:p>
    <w:sectPr>
      <w:footnotePr/>
      <w:endnotePr/>
      <w:type w:val="nextPage"/>
      <w:pgSz w:w="11907" w:h="16840" w:orient="portrait"/>
      <w:pgMar w:top="1134" w:right="1276" w:bottom="1134" w:left="1366"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KNLe">
    <w:panose1 w:val="020B0503020202020204"/>
  </w:font>
  <w:font w:name="Times New Roman (正文 CS 字体)">
    <w:panose1 w:val="02020603050405020304"/>
  </w:font>
  <w:font w:name="PMingLiU">
    <w:panose1 w:val="02020500000000000000"/>
  </w:font>
  <w:font w:name="Berlin Sans FB Demi">
    <w:panose1 w:val="020E0802020502020306"/>
  </w:font>
  <w:font w:name="Cambria Math">
    <w:panose1 w:val="02040503050406030204"/>
  </w:font>
  <w:font w:name="Calibri Light">
    <w:panose1 w:val="020F0302020204030204"/>
  </w:font>
  <w:font w:name="Tahoma">
    <w:panose1 w:val="020B0604030504040204"/>
  </w:font>
  <w:font w:name="Cambria">
    <w:panose1 w:val="02040503050406030204"/>
  </w:font>
  <w:font w:name="Verdana">
    <w:panose1 w:val="020B0604030504040204"/>
  </w:font>
  <w:font w:name="仿宋_GB2312">
    <w:panose1 w:val="02010609060101010101"/>
  </w:font>
  <w:font w:name="华文中宋">
    <w:panose1 w:val="02010600040101010101"/>
  </w:font>
  <w:font w:name="Courier New">
    <w:panose1 w:val="02070309020205020404"/>
  </w:font>
  <w:font w:name="Arial">
    <w:panose1 w:val="020B0604020202020204"/>
  </w:font>
  <w:font w:name="仿宋">
    <w:panose1 w:val="02010609060101010101"/>
  </w:font>
  <w:font w:name="等线 Light">
    <w:panose1 w:val="02010600030101010101"/>
  </w:font>
  <w:font w:name="等线">
    <w:panose1 w:val="02010600030101010101"/>
  </w:font>
  <w:font w:name="楷体_GB2312">
    <w:panose1 w:val="02010609060101010101"/>
  </w:font>
  <w:font w:name="Monospac821 BT">
    <w:panose1 w:val="020B0503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left="420"/>
      <w:jc w:val="center"/>
    </w:pPr>
    <w:r>
      <w:fldChar w:fldCharType="begin"/>
    </w:r>
    <w:r>
      <w:instrText xml:space="preserve"> </w:instrText>
    </w:r>
    <w:r>
      <w:rPr>
        <w:rFonts w:hint="eastAsia"/>
      </w:rPr>
      <w:instrText xml:space="preserve">PAGE  \* Arabic  \* MERGEFORMAT</w:instrText>
    </w:r>
    <w:r>
      <w:instrText xml:space="preserve"> </w:instrText>
    </w:r>
    <w:r>
      <w:fldChar w:fldCharType="separate"/>
    </w:r>
    <w:r>
      <w:t xml:space="preserve">69</w:t>
    </w:r>
    <w:r>
      <w:fldChar w:fldCharType="end"/>
    </w:r>
    <w:r/>
  </w:p>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left="420"/>
      <w:jc w:val="center"/>
    </w:pPr>
    <w:r>
      <w:fldChar w:fldCharType="begin"/>
    </w:r>
    <w:r>
      <w:instrText xml:space="preserve">PAGE   \* MERGEFORMAT</w:instrText>
    </w:r>
    <w:r>
      <w:fldChar w:fldCharType="separate"/>
    </w:r>
    <w:r>
      <w:rPr>
        <w:lang w:val="zh-CN"/>
      </w:rPr>
      <w:t xml:space="preserve">2</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space"/>
      <w:lvlText w:val="第%1条"/>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170" w:hanging="360"/>
      </w:pPr>
      <w:rPr>
        <w:rFonts w:hint="default"/>
      </w:rPr>
    </w:lvl>
    <w:lvl w:ilvl="1">
      <w:start w:val="1"/>
      <w:numFmt w:val="lowerLetter"/>
      <w:isLgl w:val="false"/>
      <w:suff w:val="tab"/>
      <w:lvlText w:val="%2)"/>
      <w:lvlJc w:val="left"/>
      <w:pPr>
        <w:ind w:left="1650" w:hanging="420"/>
      </w:pPr>
    </w:lvl>
    <w:lvl w:ilvl="2">
      <w:start w:val="1"/>
      <w:numFmt w:val="lowerRoman"/>
      <w:isLgl w:val="false"/>
      <w:suff w:val="tab"/>
      <w:lvlText w:val="%3."/>
      <w:lvlJc w:val="right"/>
      <w:pPr>
        <w:ind w:left="2070" w:hanging="420"/>
      </w:pPr>
    </w:lvl>
    <w:lvl w:ilvl="3">
      <w:start w:val="1"/>
      <w:numFmt w:val="decimal"/>
      <w:isLgl w:val="false"/>
      <w:suff w:val="tab"/>
      <w:lvlText w:val="%4."/>
      <w:lvlJc w:val="left"/>
      <w:pPr>
        <w:ind w:left="2490" w:hanging="420"/>
      </w:pPr>
    </w:lvl>
    <w:lvl w:ilvl="4">
      <w:start w:val="1"/>
      <w:numFmt w:val="lowerLetter"/>
      <w:isLgl w:val="false"/>
      <w:suff w:val="tab"/>
      <w:lvlText w:val="%5)"/>
      <w:lvlJc w:val="left"/>
      <w:pPr>
        <w:ind w:left="2910" w:hanging="420"/>
      </w:pPr>
    </w:lvl>
    <w:lvl w:ilvl="5">
      <w:start w:val="1"/>
      <w:numFmt w:val="lowerRoman"/>
      <w:isLgl w:val="false"/>
      <w:suff w:val="tab"/>
      <w:lvlText w:val="%6."/>
      <w:lvlJc w:val="right"/>
      <w:pPr>
        <w:ind w:left="3330" w:hanging="420"/>
      </w:pPr>
    </w:lvl>
    <w:lvl w:ilvl="6">
      <w:start w:val="1"/>
      <w:numFmt w:val="decimal"/>
      <w:isLgl w:val="false"/>
      <w:suff w:val="tab"/>
      <w:lvlText w:val="%7."/>
      <w:lvlJc w:val="left"/>
      <w:pPr>
        <w:ind w:left="3750" w:hanging="420"/>
      </w:pPr>
    </w:lvl>
    <w:lvl w:ilvl="7">
      <w:start w:val="1"/>
      <w:numFmt w:val="lowerLetter"/>
      <w:isLgl w:val="false"/>
      <w:suff w:val="tab"/>
      <w:lvlText w:val="%8)"/>
      <w:lvlJc w:val="left"/>
      <w:pPr>
        <w:ind w:left="4170" w:hanging="420"/>
      </w:pPr>
    </w:lvl>
    <w:lvl w:ilvl="8">
      <w:start w:val="1"/>
      <w:numFmt w:val="lowerRoman"/>
      <w:isLgl w:val="false"/>
      <w:suff w:val="tab"/>
      <w:lvlText w:val="%9."/>
      <w:lvlJc w:val="right"/>
      <w:pPr>
        <w:ind w:left="4590" w:hanging="420"/>
      </w:p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8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color w:val="auto"/>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980"/>
      <w:isLgl w:val="false"/>
      <w:suff w:val="tab"/>
      <w:lvlText w:val="%1、"/>
      <w:lvlJc w:val="left"/>
      <w:pPr>
        <w:ind w:left="8772" w:hanging="375"/>
        <w:tabs>
          <w:tab w:val="left" w:pos="8772" w:leader="none"/>
        </w:tabs>
      </w:pPr>
      <w:rPr>
        <w:rFonts w:hint="eastAsia"/>
      </w:rPr>
    </w:lvl>
    <w:lvl w:ilvl="1">
      <w:start w:val="1"/>
      <w:numFmt w:val="lowerLetter"/>
      <w:isLgl w:val="false"/>
      <w:suff w:val="tab"/>
      <w:lvlText w:val="%2)"/>
      <w:lvlJc w:val="left"/>
      <w:pPr>
        <w:ind w:left="9237" w:hanging="420"/>
        <w:tabs>
          <w:tab w:val="left" w:pos="9237" w:leader="none"/>
        </w:tabs>
      </w:pPr>
    </w:lvl>
    <w:lvl w:ilvl="2">
      <w:start w:val="1"/>
      <w:numFmt w:val="lowerRoman"/>
      <w:isLgl w:val="false"/>
      <w:suff w:val="tab"/>
      <w:lvlText w:val="%3."/>
      <w:lvlJc w:val="right"/>
      <w:pPr>
        <w:ind w:left="9657" w:hanging="420"/>
        <w:tabs>
          <w:tab w:val="left" w:pos="9657" w:leader="none"/>
        </w:tabs>
      </w:pPr>
    </w:lvl>
    <w:lvl w:ilvl="3">
      <w:start w:val="1"/>
      <w:numFmt w:val="decimal"/>
      <w:isLgl w:val="false"/>
      <w:suff w:val="tab"/>
      <w:lvlText w:val="%4."/>
      <w:lvlJc w:val="left"/>
      <w:pPr>
        <w:ind w:left="10077" w:hanging="420"/>
        <w:tabs>
          <w:tab w:val="left" w:pos="10077" w:leader="none"/>
        </w:tabs>
      </w:pPr>
    </w:lvl>
    <w:lvl w:ilvl="4">
      <w:start w:val="1"/>
      <w:numFmt w:val="lowerLetter"/>
      <w:isLgl w:val="false"/>
      <w:suff w:val="tab"/>
      <w:lvlText w:val="%5)"/>
      <w:lvlJc w:val="left"/>
      <w:pPr>
        <w:ind w:left="10497" w:hanging="420"/>
        <w:tabs>
          <w:tab w:val="left" w:pos="10497" w:leader="none"/>
        </w:tabs>
      </w:pPr>
    </w:lvl>
    <w:lvl w:ilvl="5">
      <w:start w:val="1"/>
      <w:numFmt w:val="lowerRoman"/>
      <w:isLgl w:val="false"/>
      <w:suff w:val="tab"/>
      <w:lvlText w:val="%6."/>
      <w:lvlJc w:val="right"/>
      <w:pPr>
        <w:ind w:left="10917" w:hanging="420"/>
        <w:tabs>
          <w:tab w:val="left" w:pos="10917" w:leader="none"/>
        </w:tabs>
      </w:pPr>
    </w:lvl>
    <w:lvl w:ilvl="6">
      <w:start w:val="1"/>
      <w:numFmt w:val="decimal"/>
      <w:isLgl w:val="false"/>
      <w:suff w:val="tab"/>
      <w:lvlText w:val="%7."/>
      <w:lvlJc w:val="left"/>
      <w:pPr>
        <w:ind w:left="11337" w:hanging="420"/>
        <w:tabs>
          <w:tab w:val="left" w:pos="11337" w:leader="none"/>
        </w:tabs>
      </w:pPr>
    </w:lvl>
    <w:lvl w:ilvl="7">
      <w:start w:val="1"/>
      <w:numFmt w:val="lowerLetter"/>
      <w:isLgl w:val="false"/>
      <w:suff w:val="tab"/>
      <w:lvlText w:val="%8)"/>
      <w:lvlJc w:val="left"/>
      <w:pPr>
        <w:ind w:left="11757" w:hanging="420"/>
        <w:tabs>
          <w:tab w:val="left" w:pos="11757" w:leader="none"/>
        </w:tabs>
      </w:pPr>
    </w:lvl>
    <w:lvl w:ilvl="8">
      <w:start w:val="1"/>
      <w:numFmt w:val="lowerRoman"/>
      <w:isLgl w:val="false"/>
      <w:suff w:val="tab"/>
      <w:lvlText w:val="%9."/>
      <w:lvlJc w:val="right"/>
      <w:pPr>
        <w:ind w:left="12177" w:hanging="420"/>
        <w:tabs>
          <w:tab w:val="left" w:pos="12177" w:leader="none"/>
        </w:tabs>
      </w:pPr>
    </w:lvl>
  </w:abstractNum>
  <w:num w:numId="1">
    <w:abstractNumId w:val="17"/>
  </w:num>
  <w:num w:numId="2">
    <w:abstractNumId w:val="14"/>
  </w:num>
  <w:num w:numId="3">
    <w:abstractNumId w:val="10"/>
  </w:num>
  <w:num w:numId="4">
    <w:abstractNumId w:val="3"/>
  </w:num>
  <w:num w:numId="5">
    <w:abstractNumId w:val="16"/>
  </w:num>
  <w:num w:numId="6">
    <w:abstractNumId w:val="6"/>
  </w:num>
  <w:num w:numId="7">
    <w:abstractNumId w:val="13"/>
  </w:num>
  <w:num w:numId="8">
    <w:abstractNumId w:val="4"/>
  </w:num>
  <w:num w:numId="9">
    <w:abstractNumId w:val="11"/>
  </w:num>
  <w:num w:numId="10">
    <w:abstractNumId w:val="1"/>
  </w:num>
  <w:num w:numId="11">
    <w:abstractNumId w:val="8"/>
  </w:num>
  <w:num w:numId="12">
    <w:abstractNumId w:val="15"/>
  </w:num>
  <w:num w:numId="13">
    <w:abstractNumId w:val="5"/>
  </w:num>
  <w:num w:numId="14">
    <w:abstractNumId w:val="9"/>
  </w:num>
  <w:num w:numId="15">
    <w:abstractNumId w:val="0"/>
  </w:num>
  <w:num w:numId="16">
    <w:abstractNumId w:val="2"/>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qFormat/>
    <w:pPr>
      <w:jc w:val="both"/>
      <w:widowControl w:val="off"/>
    </w:pPr>
    <w:rPr>
      <w:rFonts w:ascii="Times New Roman" w:hAnsi="Times New Roman"/>
      <w:sz w:val="21"/>
    </w:rPr>
  </w:style>
  <w:style w:type="paragraph" w:styleId="709">
    <w:name w:val="Heading 1"/>
    <w:basedOn w:val="708"/>
    <w:next w:val="708"/>
    <w:link w:val="787"/>
    <w:qFormat/>
    <w:pPr>
      <w:jc w:val="center"/>
      <w:keepNext/>
      <w:tabs>
        <w:tab w:val="left" w:pos="200" w:leader="none"/>
      </w:tabs>
      <w:outlineLvl w:val="0"/>
    </w:pPr>
    <w:rPr>
      <w:rFonts w:ascii="宋体" w:hAnsi="宋体"/>
      <w:b/>
      <w:sz w:val="36"/>
      <w:lang w:val="zh-CN"/>
    </w:rPr>
  </w:style>
  <w:style w:type="paragraph" w:styleId="710">
    <w:name w:val="Heading 2"/>
    <w:basedOn w:val="708"/>
    <w:next w:val="708"/>
    <w:link w:val="788"/>
    <w:qFormat/>
    <w:pPr>
      <w:jc w:val="center"/>
      <w:keepNext/>
      <w:outlineLvl w:val="1"/>
    </w:pPr>
    <w:rPr>
      <w:rFonts w:eastAsia="楷体_GB2312"/>
      <w:b/>
      <w:bCs/>
      <w:sz w:val="28"/>
      <w:szCs w:val="28"/>
      <w:lang w:val="zh-CN"/>
    </w:rPr>
  </w:style>
  <w:style w:type="paragraph" w:styleId="711">
    <w:name w:val="Heading 3"/>
    <w:basedOn w:val="708"/>
    <w:next w:val="708"/>
    <w:link w:val="789"/>
    <w:qFormat/>
    <w:pPr>
      <w:jc w:val="center"/>
      <w:keepNext/>
      <w:outlineLvl w:val="2"/>
    </w:pPr>
    <w:rPr>
      <w:rFonts w:ascii="宋体" w:hAnsi="宋体"/>
      <w:sz w:val="28"/>
    </w:rPr>
  </w:style>
  <w:style w:type="paragraph" w:styleId="712">
    <w:name w:val="Heading 4"/>
    <w:basedOn w:val="708"/>
    <w:next w:val="708"/>
    <w:link w:val="790"/>
    <w:qFormat/>
    <w:pPr>
      <w:keepNext/>
      <w:outlineLvl w:val="3"/>
    </w:pPr>
    <w:rPr>
      <w:b/>
      <w:bCs/>
      <w:sz w:val="18"/>
    </w:rPr>
  </w:style>
  <w:style w:type="paragraph" w:styleId="713">
    <w:name w:val="Heading 5"/>
    <w:basedOn w:val="708"/>
    <w:next w:val="708"/>
    <w:link w:val="791"/>
    <w:qFormat/>
    <w:pPr>
      <w:jc w:val="center"/>
      <w:keepNext/>
      <w:outlineLvl w:val="4"/>
    </w:pPr>
    <w:rPr>
      <w:b/>
      <w:bCs/>
      <w:sz w:val="18"/>
    </w:rPr>
  </w:style>
  <w:style w:type="paragraph" w:styleId="714">
    <w:name w:val="Heading 6"/>
    <w:basedOn w:val="708"/>
    <w:next w:val="708"/>
    <w:link w:val="792"/>
    <w:uiPriority w:val="9"/>
    <w:qFormat/>
    <w:pPr>
      <w:keepLines/>
      <w:keepNext/>
      <w:spacing w:before="240" w:after="64" w:line="320" w:lineRule="auto"/>
      <w:outlineLvl w:val="5"/>
    </w:pPr>
    <w:rPr>
      <w:rFonts w:ascii="等线 Light" w:hAnsi="等线 Light" w:eastAsia="等线 Light"/>
      <w:b/>
      <w:bCs/>
      <w:sz w:val="24"/>
      <w:szCs w:val="24"/>
    </w:rPr>
  </w:style>
  <w:style w:type="paragraph" w:styleId="715">
    <w:name w:val="Heading 7"/>
    <w:basedOn w:val="708"/>
    <w:next w:val="708"/>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4"/>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5"/>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toc 7"/>
    <w:basedOn w:val="708"/>
    <w:next w:val="708"/>
    <w:unhideWhenUsed/>
    <w:qFormat/>
    <w:pPr>
      <w:ind w:left="1701"/>
      <w:spacing w:after="57"/>
    </w:pPr>
  </w:style>
  <w:style w:type="paragraph" w:styleId="722">
    <w:name w:val="index 8"/>
    <w:basedOn w:val="708"/>
    <w:next w:val="708"/>
    <w:qFormat/>
    <w:pPr>
      <w:ind w:left="1400"/>
    </w:pPr>
  </w:style>
  <w:style w:type="paragraph" w:styleId="723">
    <w:name w:val="Normal Indent"/>
    <w:basedOn w:val="708"/>
    <w:link w:val="947"/>
    <w:qFormat/>
    <w:pPr>
      <w:ind w:firstLine="420"/>
    </w:pPr>
    <w:rPr>
      <w:sz w:val="20"/>
      <w:lang w:val="zh-CN"/>
    </w:rPr>
  </w:style>
  <w:style w:type="paragraph" w:styleId="724">
    <w:name w:val="Caption"/>
    <w:basedOn w:val="708"/>
    <w:next w:val="708"/>
    <w:uiPriority w:val="35"/>
    <w:unhideWhenUsed/>
    <w:qFormat/>
    <w:pPr>
      <w:spacing w:line="276" w:lineRule="auto"/>
    </w:pPr>
    <w:rPr>
      <w:b/>
      <w:bCs/>
      <w:color w:val="4f81bd"/>
      <w:sz w:val="18"/>
      <w:szCs w:val="18"/>
    </w:rPr>
  </w:style>
  <w:style w:type="paragraph" w:styleId="725">
    <w:name w:val="index 5"/>
    <w:basedOn w:val="708"/>
    <w:next w:val="708"/>
    <w:qFormat/>
    <w:pPr>
      <w:ind w:left="800"/>
    </w:pPr>
  </w:style>
  <w:style w:type="paragraph" w:styleId="726">
    <w:name w:val="Document Map"/>
    <w:basedOn w:val="708"/>
    <w:link w:val="948"/>
    <w:qFormat/>
    <w:pPr>
      <w:shd w:val="clear" w:color="auto" w:fill="000080"/>
    </w:pPr>
  </w:style>
  <w:style w:type="paragraph" w:styleId="727">
    <w:name w:val="annotation text"/>
    <w:basedOn w:val="708"/>
    <w:link w:val="949"/>
    <w:qFormat/>
    <w:pPr>
      <w:jc w:val="left"/>
    </w:pPr>
    <w:rPr>
      <w:sz w:val="20"/>
      <w:lang w:val="zh-CN"/>
    </w:rPr>
  </w:style>
  <w:style w:type="paragraph" w:styleId="728">
    <w:name w:val="index 6"/>
    <w:basedOn w:val="708"/>
    <w:next w:val="708"/>
    <w:qFormat/>
    <w:pPr>
      <w:ind w:left="1000"/>
    </w:pPr>
  </w:style>
  <w:style w:type="paragraph" w:styleId="729">
    <w:name w:val="Body Text"/>
    <w:basedOn w:val="708"/>
    <w:link w:val="950"/>
    <w:qFormat/>
    <w:rPr>
      <w:rFonts w:ascii="楷体_GB2312" w:hAnsi="Arial" w:eastAsia="楷体_GB2312"/>
      <w:sz w:val="28"/>
      <w:lang w:val="zh-CN"/>
    </w:rPr>
  </w:style>
  <w:style w:type="paragraph" w:styleId="730">
    <w:name w:val="Body Text Indent"/>
    <w:basedOn w:val="708"/>
    <w:link w:val="951"/>
    <w:qFormat/>
    <w:pPr>
      <w:ind w:firstLine="574"/>
      <w:spacing w:line="312" w:lineRule="atLeast"/>
    </w:pPr>
    <w:rPr>
      <w:rFonts w:ascii="宋体"/>
      <w:sz w:val="28"/>
    </w:rPr>
  </w:style>
  <w:style w:type="paragraph" w:styleId="731">
    <w:name w:val="Block Text"/>
    <w:basedOn w:val="708"/>
    <w:qFormat/>
    <w:pPr>
      <w:ind w:left="1890" w:right="11" w:hanging="1409"/>
      <w:spacing w:before="89"/>
      <w:tabs>
        <w:tab w:val="left" w:pos="822" w:leader="none"/>
        <w:tab w:val="left" w:pos="2205" w:leader="none"/>
        <w:tab w:val="left" w:pos="9000" w:leader="none"/>
      </w:tabs>
    </w:pPr>
    <w:rPr>
      <w:sz w:val="24"/>
    </w:rPr>
  </w:style>
  <w:style w:type="paragraph" w:styleId="732">
    <w:name w:val="List Bullet 2"/>
    <w:basedOn w:val="708"/>
    <w:uiPriority w:val="99"/>
    <w:unhideWhenUsed/>
    <w:qFormat/>
    <w:pPr>
      <w:ind w:left="516" w:hanging="375"/>
      <w:tabs>
        <w:tab w:val="left" w:pos="516" w:leader="none"/>
        <w:tab w:val="left" w:pos="780" w:leader="none"/>
      </w:tabs>
    </w:pPr>
    <w:rPr>
      <w:szCs w:val="22"/>
    </w:rPr>
  </w:style>
  <w:style w:type="paragraph" w:styleId="733">
    <w:name w:val="index 4"/>
    <w:basedOn w:val="708"/>
    <w:next w:val="708"/>
    <w:qFormat/>
    <w:pPr>
      <w:ind w:left="600"/>
    </w:pPr>
  </w:style>
  <w:style w:type="paragraph" w:styleId="734">
    <w:name w:val="toc 5"/>
    <w:basedOn w:val="708"/>
    <w:next w:val="708"/>
    <w:unhideWhenUsed/>
    <w:qFormat/>
    <w:pPr>
      <w:ind w:left="1134"/>
      <w:spacing w:after="57"/>
    </w:pPr>
  </w:style>
  <w:style w:type="paragraph" w:styleId="735">
    <w:name w:val="toc 3"/>
    <w:basedOn w:val="708"/>
    <w:next w:val="708"/>
    <w:unhideWhenUsed/>
    <w:qFormat/>
    <w:pPr>
      <w:ind w:left="840"/>
    </w:pPr>
  </w:style>
  <w:style w:type="paragraph" w:styleId="736">
    <w:name w:val="Plain Text"/>
    <w:basedOn w:val="708"/>
    <w:link w:val="952"/>
    <w:qFormat/>
    <w:rPr>
      <w:rFonts w:ascii="宋体" w:hAnsi="Courier New"/>
      <w:sz w:val="20"/>
      <w:lang w:val="zh-CN"/>
    </w:rPr>
  </w:style>
  <w:style w:type="paragraph" w:styleId="737">
    <w:name w:val="toc 8"/>
    <w:basedOn w:val="708"/>
    <w:next w:val="708"/>
    <w:unhideWhenUsed/>
    <w:qFormat/>
    <w:pPr>
      <w:ind w:left="1984"/>
      <w:spacing w:after="57"/>
    </w:pPr>
  </w:style>
  <w:style w:type="paragraph" w:styleId="738">
    <w:name w:val="index 3"/>
    <w:basedOn w:val="708"/>
    <w:next w:val="708"/>
    <w:qFormat/>
    <w:pPr>
      <w:ind w:left="400"/>
    </w:pPr>
  </w:style>
  <w:style w:type="paragraph" w:styleId="739">
    <w:name w:val="Date"/>
    <w:basedOn w:val="708"/>
    <w:next w:val="708"/>
    <w:link w:val="953"/>
    <w:qFormat/>
    <w:pPr>
      <w:spacing w:line="312" w:lineRule="atLeast"/>
    </w:pPr>
    <w:rPr>
      <w:rFonts w:ascii="宋体"/>
      <w:sz w:val="28"/>
      <w:lang w:val="zh-CN"/>
    </w:rPr>
  </w:style>
  <w:style w:type="paragraph" w:styleId="740">
    <w:name w:val="Body Text Indent 2"/>
    <w:basedOn w:val="708"/>
    <w:link w:val="954"/>
    <w:qFormat/>
    <w:pPr>
      <w:ind w:left="1890" w:hanging="1409"/>
      <w:tabs>
        <w:tab w:val="left" w:pos="1785" w:leader="none"/>
        <w:tab w:val="left" w:pos="1887" w:leader="none"/>
        <w:tab w:val="left" w:pos="2112" w:leader="none"/>
        <w:tab w:val="left" w:pos="9000" w:leader="none"/>
      </w:tabs>
    </w:pPr>
    <w:rPr>
      <w:sz w:val="24"/>
    </w:rPr>
  </w:style>
  <w:style w:type="paragraph" w:styleId="741">
    <w:name w:val="endnote text"/>
    <w:basedOn w:val="708"/>
    <w:link w:val="945"/>
    <w:unhideWhenUsed/>
    <w:qFormat/>
    <w:rPr>
      <w:sz w:val="20"/>
    </w:rPr>
  </w:style>
  <w:style w:type="paragraph" w:styleId="742">
    <w:name w:val="Balloon Text"/>
    <w:basedOn w:val="708"/>
    <w:link w:val="955"/>
    <w:qFormat/>
    <w:rPr>
      <w:sz w:val="18"/>
      <w:szCs w:val="18"/>
      <w:lang w:val="zh-CN"/>
    </w:rPr>
  </w:style>
  <w:style w:type="paragraph" w:styleId="743">
    <w:name w:val="Footer"/>
    <w:basedOn w:val="708"/>
    <w:link w:val="815"/>
    <w:qFormat/>
    <w:pPr>
      <w:jc w:val="left"/>
      <w:tabs>
        <w:tab w:val="center" w:pos="4153" w:leader="none"/>
        <w:tab w:val="right" w:pos="8306" w:leader="none"/>
      </w:tabs>
    </w:pPr>
    <w:rPr>
      <w:sz w:val="18"/>
    </w:rPr>
  </w:style>
  <w:style w:type="paragraph" w:styleId="744">
    <w:name w:val="envelope return"/>
    <w:basedOn w:val="708"/>
    <w:uiPriority w:val="99"/>
    <w:qFormat/>
    <w:rPr>
      <w:rFonts w:ascii="Arial" w:hAnsi="Arial"/>
    </w:rPr>
  </w:style>
  <w:style w:type="paragraph" w:styleId="745">
    <w:name w:val="Header"/>
    <w:basedOn w:val="708"/>
    <w:link w:val="813"/>
    <w:qFormat/>
    <w:pPr>
      <w:jc w:val="center"/>
      <w:tabs>
        <w:tab w:val="center" w:pos="4153" w:leader="none"/>
        <w:tab w:val="right" w:pos="8306" w:leader="none"/>
      </w:tabs>
      <w:pBdr>
        <w:bottom w:val="single" w:color="000000" w:sz="6" w:space="1"/>
      </w:pBdr>
    </w:pPr>
    <w:rPr>
      <w:sz w:val="18"/>
    </w:rPr>
  </w:style>
  <w:style w:type="paragraph" w:styleId="746">
    <w:name w:val="Signature"/>
    <w:basedOn w:val="708"/>
    <w:link w:val="956"/>
    <w:qFormat/>
    <w:pPr>
      <w:jc w:val="center"/>
      <w:spacing w:after="600" w:line="312" w:lineRule="atLeast"/>
    </w:pPr>
    <w:rPr>
      <w:rFonts w:eastAsia="仿宋_GB2312"/>
      <w:sz w:val="24"/>
      <w:lang w:val="zh-CN"/>
    </w:rPr>
  </w:style>
  <w:style w:type="paragraph" w:styleId="747">
    <w:name w:val="toc 1"/>
    <w:basedOn w:val="708"/>
    <w:next w:val="708"/>
    <w:uiPriority w:val="39"/>
    <w:qFormat/>
    <w:pPr>
      <w:spacing w:line="460" w:lineRule="exact"/>
    </w:pPr>
    <w:rPr>
      <w:b/>
      <w:sz w:val="28"/>
    </w:rPr>
  </w:style>
  <w:style w:type="paragraph" w:styleId="748">
    <w:name w:val="toc 4"/>
    <w:basedOn w:val="708"/>
    <w:next w:val="708"/>
    <w:unhideWhenUsed/>
    <w:qFormat/>
    <w:pPr>
      <w:ind w:left="850"/>
      <w:spacing w:after="57"/>
    </w:pPr>
  </w:style>
  <w:style w:type="paragraph" w:styleId="749">
    <w:name w:val="index heading"/>
    <w:basedOn w:val="708"/>
    <w:next w:val="750"/>
    <w:qFormat/>
  </w:style>
  <w:style w:type="paragraph" w:styleId="750">
    <w:name w:val="index 1"/>
    <w:basedOn w:val="708"/>
    <w:next w:val="708"/>
    <w:unhideWhenUsed/>
    <w:qFormat/>
  </w:style>
  <w:style w:type="paragraph" w:styleId="751">
    <w:name w:val="Subtitle"/>
    <w:basedOn w:val="708"/>
    <w:next w:val="708"/>
    <w:link w:val="807"/>
    <w:qFormat/>
    <w:pPr>
      <w:jc w:val="center"/>
      <w:spacing w:before="240" w:after="60" w:line="312" w:lineRule="auto"/>
      <w:outlineLvl w:val="1"/>
    </w:pPr>
    <w:rPr>
      <w:rFonts w:ascii="Cambria" w:hAnsi="Cambria"/>
      <w:b/>
      <w:bCs/>
      <w:sz w:val="32"/>
      <w:szCs w:val="32"/>
    </w:rPr>
  </w:style>
  <w:style w:type="paragraph" w:styleId="752">
    <w:name w:val="footnote text"/>
    <w:basedOn w:val="708"/>
    <w:link w:val="943"/>
    <w:uiPriority w:val="99"/>
    <w:qFormat/>
    <w:pPr>
      <w:jc w:val="left"/>
    </w:pPr>
    <w:rPr>
      <w:sz w:val="18"/>
      <w:szCs w:val="18"/>
      <w:lang w:val="zh-CN"/>
    </w:rPr>
  </w:style>
  <w:style w:type="paragraph" w:styleId="753">
    <w:name w:val="toc 6"/>
    <w:basedOn w:val="708"/>
    <w:next w:val="708"/>
    <w:unhideWhenUsed/>
    <w:qFormat/>
    <w:pPr>
      <w:ind w:left="1417"/>
      <w:spacing w:after="57"/>
    </w:pPr>
  </w:style>
  <w:style w:type="paragraph" w:styleId="754">
    <w:name w:val="Body Text Indent 3"/>
    <w:basedOn w:val="708"/>
    <w:link w:val="957"/>
    <w:qFormat/>
    <w:pPr>
      <w:ind w:firstLine="555"/>
    </w:pPr>
    <w:rPr>
      <w:b/>
      <w:bCs/>
      <w:sz w:val="28"/>
      <w:u w:val="single"/>
    </w:rPr>
  </w:style>
  <w:style w:type="paragraph" w:styleId="755">
    <w:name w:val="index 7"/>
    <w:basedOn w:val="708"/>
    <w:next w:val="708"/>
    <w:qFormat/>
    <w:pPr>
      <w:ind w:left="1200"/>
    </w:pPr>
  </w:style>
  <w:style w:type="paragraph" w:styleId="756">
    <w:name w:val="index 9"/>
    <w:basedOn w:val="708"/>
    <w:next w:val="708"/>
    <w:qFormat/>
    <w:pPr>
      <w:ind w:left="1600"/>
    </w:pPr>
  </w:style>
  <w:style w:type="paragraph" w:styleId="757">
    <w:name w:val="table of figures"/>
    <w:basedOn w:val="708"/>
    <w:next w:val="708"/>
    <w:qFormat/>
    <w:pPr>
      <w:ind w:left="840" w:hanging="420"/>
    </w:pPr>
  </w:style>
  <w:style w:type="paragraph" w:styleId="758">
    <w:name w:val="toc 2"/>
    <w:basedOn w:val="708"/>
    <w:next w:val="708"/>
    <w:uiPriority w:val="39"/>
    <w:qFormat/>
    <w:pPr>
      <w:ind w:left="200"/>
      <w:spacing w:line="400" w:lineRule="exact"/>
    </w:pPr>
    <w:rPr>
      <w:sz w:val="24"/>
    </w:rPr>
  </w:style>
  <w:style w:type="paragraph" w:styleId="759">
    <w:name w:val="toc 9"/>
    <w:basedOn w:val="708"/>
    <w:next w:val="708"/>
    <w:unhideWhenUsed/>
    <w:qFormat/>
    <w:pPr>
      <w:ind w:left="2268"/>
      <w:spacing w:after="57"/>
    </w:pPr>
  </w:style>
  <w:style w:type="paragraph" w:styleId="760">
    <w:name w:val="Body Text 2"/>
    <w:basedOn w:val="708"/>
    <w:link w:val="1124"/>
    <w:qFormat/>
    <w:pPr>
      <w:spacing w:after="120" w:line="480" w:lineRule="auto"/>
    </w:pPr>
  </w:style>
  <w:style w:type="paragraph" w:styleId="761">
    <w:name w:val="HTML Preformatted"/>
    <w:basedOn w:val="708"/>
    <w:link w:val="9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762">
    <w:name w:val="Normal (Web)"/>
    <w:basedOn w:val="708"/>
    <w:qFormat/>
    <w:pPr>
      <w:jc w:val="left"/>
      <w:spacing w:before="100" w:beforeAutospacing="1" w:after="100" w:afterAutospacing="1"/>
      <w:widowControl/>
    </w:pPr>
    <w:rPr>
      <w:rFonts w:ascii="宋体" w:hAnsi="宋体" w:cs="宋体"/>
      <w:sz w:val="24"/>
      <w:szCs w:val="24"/>
    </w:rPr>
  </w:style>
  <w:style w:type="paragraph" w:styleId="763">
    <w:name w:val="index 2"/>
    <w:basedOn w:val="708"/>
    <w:next w:val="708"/>
    <w:qFormat/>
    <w:pPr>
      <w:ind w:left="200"/>
    </w:pPr>
  </w:style>
  <w:style w:type="paragraph" w:styleId="764">
    <w:name w:val="Title"/>
    <w:basedOn w:val="708"/>
    <w:next w:val="708"/>
    <w:link w:val="805"/>
    <w:qFormat/>
    <w:pPr>
      <w:jc w:val="center"/>
      <w:spacing w:before="240" w:after="60"/>
      <w:outlineLvl w:val="0"/>
    </w:pPr>
    <w:rPr>
      <w:rFonts w:ascii="等线 Light" w:hAnsi="等线 Light"/>
      <w:b/>
      <w:bCs/>
      <w:sz w:val="32"/>
      <w:szCs w:val="32"/>
      <w:lang w:val="zh-CN"/>
    </w:rPr>
  </w:style>
  <w:style w:type="paragraph" w:styleId="765">
    <w:name w:val="annotation subject"/>
    <w:basedOn w:val="727"/>
    <w:next w:val="727"/>
    <w:link w:val="959"/>
    <w:qFormat/>
    <w:rPr>
      <w:b/>
      <w:bCs/>
    </w:rPr>
  </w:style>
  <w:style w:type="paragraph" w:styleId="766">
    <w:name w:val="Body Text First Indent"/>
    <w:basedOn w:val="729"/>
    <w:next w:val="767"/>
    <w:link w:val="1066"/>
    <w:uiPriority w:val="99"/>
    <w:unhideWhenUsed/>
    <w:qFormat/>
    <w:pPr>
      <w:ind w:firstLine="420"/>
      <w:spacing w:after="120"/>
    </w:pPr>
    <w:rPr>
      <w:rFonts w:ascii="Times New Roman" w:hAnsi="Times New Roman" w:eastAsia="宋体"/>
      <w:sz w:val="21"/>
      <w:lang w:val="en-US"/>
    </w:rPr>
  </w:style>
  <w:style w:type="paragraph" w:styleId="767">
    <w:name w:val="Body Text First Indent 2"/>
    <w:basedOn w:val="730"/>
    <w:next w:val="766"/>
    <w:link w:val="1067"/>
    <w:qFormat/>
    <w:pPr>
      <w:ind w:left="420" w:firstLine="420"/>
      <w:spacing w:after="120"/>
    </w:pPr>
    <w:rPr>
      <w:rFonts w:ascii="Times New Roman"/>
      <w:color w:val="ff0000"/>
      <w:sz w:val="24"/>
    </w:rPr>
  </w:style>
  <w:style w:type="table" w:styleId="768">
    <w:name w:val="Table Grid"/>
    <w:basedOn w:val="71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b/>
      <w:bCs/>
    </w:r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FollowedHyperlink"/>
    <w:unhideWhenUsed/>
    <w:qFormat/>
    <w:rPr>
      <w:color w:val="800080"/>
      <w:u w:val="single"/>
    </w:rPr>
  </w:style>
  <w:style w:type="character" w:styleId="773">
    <w:name w:val="Emphasis"/>
    <w:qFormat/>
    <w:rPr>
      <w:i/>
      <w:iCs/>
    </w:rPr>
  </w:style>
  <w:style w:type="character" w:styleId="774">
    <w:name w:val="line number"/>
    <w:qFormat/>
  </w:style>
  <w:style w:type="character" w:styleId="775">
    <w:name w:val="HTML Definition"/>
    <w:qFormat/>
  </w:style>
  <w:style w:type="character" w:styleId="776">
    <w:name w:val="HTML Typewriter"/>
    <w:qFormat/>
    <w:rPr>
      <w:rFonts w:hint="default" w:ascii="Monospac821 BT" w:hAnsi="Monospac821 BT" w:eastAsia="Monospac821 BT" w:cs="Monospac821 BT"/>
      <w:sz w:val="20"/>
    </w:rPr>
  </w:style>
  <w:style w:type="character" w:styleId="777">
    <w:name w:val="HTML Acronym"/>
    <w:qFormat/>
  </w:style>
  <w:style w:type="character" w:styleId="778">
    <w:name w:val="HTML Variable"/>
    <w:qFormat/>
  </w:style>
  <w:style w:type="character" w:styleId="779">
    <w:name w:val="Hyperlink"/>
    <w:uiPriority w:val="99"/>
    <w:qFormat/>
    <w:rPr>
      <w:color w:val="0000ff"/>
      <w:u w:val="single"/>
    </w:rPr>
  </w:style>
  <w:style w:type="character" w:styleId="780">
    <w:name w:val="HTML Code"/>
    <w:qFormat/>
    <w:rPr>
      <w:rFonts w:hint="default" w:ascii="Monospac821 BT" w:hAnsi="Monospac821 BT" w:eastAsia="Monospac821 BT" w:cs="Monospac821 BT"/>
      <w:sz w:val="20"/>
    </w:rPr>
  </w:style>
  <w:style w:type="character" w:styleId="781">
    <w:name w:val="annotation reference"/>
    <w:qFormat/>
    <w:rPr>
      <w:sz w:val="21"/>
      <w:szCs w:val="21"/>
    </w:rPr>
  </w:style>
  <w:style w:type="character" w:styleId="782">
    <w:name w:val="HTML Cite"/>
    <w:qFormat/>
  </w:style>
  <w:style w:type="character" w:styleId="783">
    <w:name w:val="footnote reference"/>
    <w:uiPriority w:val="99"/>
    <w:unhideWhenUsed/>
    <w:qFormat/>
    <w:rPr>
      <w:vertAlign w:val="superscript"/>
    </w:rPr>
  </w:style>
  <w:style w:type="character" w:styleId="784">
    <w:name w:val="HTML Keyboard"/>
    <w:qFormat/>
    <w:rPr>
      <w:rFonts w:ascii="Monospac821 BT" w:hAnsi="Monospac821 BT" w:eastAsia="Monospac821 BT" w:cs="Monospac821 BT"/>
      <w:sz w:val="20"/>
    </w:rPr>
  </w:style>
  <w:style w:type="character" w:styleId="785">
    <w:name w:val="HTML Sample"/>
    <w:qFormat/>
    <w:rPr>
      <w:rFonts w:hint="default" w:ascii="Monospac821 BT" w:hAnsi="Monospac821 BT" w:eastAsia="Monospac821 BT" w:cs="Monospac821 BT"/>
      <w:color w:val="666666"/>
    </w:rPr>
  </w:style>
  <w:style w:type="paragraph" w:styleId="786" w:customStyle="1">
    <w:name w:val="段"/>
    <w:next w:val="708"/>
    <w:qFormat/>
    <w:pPr>
      <w:ind w:firstLine="200"/>
      <w:jc w:val="both"/>
    </w:pPr>
    <w:rPr>
      <w:rFonts w:ascii="宋体" w:hAnsi="Times New Roman"/>
      <w:sz w:val="21"/>
      <w:szCs w:val="22"/>
    </w:rPr>
  </w:style>
  <w:style w:type="character" w:styleId="787" w:customStyle="1">
    <w:name w:val="标题 1 字符"/>
    <w:link w:val="709"/>
    <w:qFormat/>
    <w:rPr>
      <w:rFonts w:ascii="宋体" w:hAnsi="宋体" w:eastAsia="宋体" w:cs="Times New Roman"/>
      <w:b/>
      <w:sz w:val="36"/>
      <w:szCs w:val="20"/>
      <w:lang w:val="zh-CN"/>
    </w:rPr>
  </w:style>
  <w:style w:type="character" w:styleId="788" w:customStyle="1">
    <w:name w:val="标题 2 字符3"/>
    <w:link w:val="710"/>
    <w:qFormat/>
    <w:rPr>
      <w:rFonts w:ascii="Times New Roman" w:hAnsi="Times New Roman" w:eastAsia="楷体_GB2312" w:cs="Times New Roman"/>
      <w:b/>
      <w:bCs/>
      <w:sz w:val="28"/>
      <w:szCs w:val="28"/>
      <w:lang w:val="zh-CN"/>
    </w:rPr>
  </w:style>
  <w:style w:type="character" w:styleId="789" w:customStyle="1">
    <w:name w:val="标题 3 字符"/>
    <w:link w:val="711"/>
    <w:qFormat/>
    <w:rPr>
      <w:rFonts w:ascii="宋体" w:hAnsi="宋体" w:eastAsia="宋体" w:cs="Times New Roman"/>
      <w:sz w:val="28"/>
      <w:szCs w:val="20"/>
    </w:rPr>
  </w:style>
  <w:style w:type="character" w:styleId="790" w:customStyle="1">
    <w:name w:val="标题 4 字符"/>
    <w:link w:val="712"/>
    <w:qFormat/>
    <w:rPr>
      <w:rFonts w:ascii="Times New Roman" w:hAnsi="Times New Roman" w:eastAsia="宋体" w:cs="Times New Roman"/>
      <w:b/>
      <w:bCs/>
      <w:sz w:val="18"/>
      <w:szCs w:val="20"/>
    </w:rPr>
  </w:style>
  <w:style w:type="character" w:styleId="791" w:customStyle="1">
    <w:name w:val="标题 5 字符"/>
    <w:link w:val="713"/>
    <w:qFormat/>
    <w:rPr>
      <w:rFonts w:ascii="Times New Roman" w:hAnsi="Times New Roman" w:eastAsia="宋体" w:cs="Times New Roman"/>
      <w:b/>
      <w:bCs/>
      <w:sz w:val="18"/>
      <w:szCs w:val="20"/>
    </w:rPr>
  </w:style>
  <w:style w:type="character" w:styleId="792" w:customStyle="1">
    <w:name w:val="标题 6 字符"/>
    <w:link w:val="714"/>
    <w:uiPriority w:val="9"/>
    <w:qFormat/>
    <w:rPr>
      <w:rFonts w:ascii="等线 Light" w:hAnsi="等线 Light" w:eastAsia="等线 Light" w:cs="Times New Roman"/>
      <w:b/>
      <w:bCs/>
      <w:sz w:val="24"/>
      <w:szCs w:val="24"/>
    </w:rPr>
  </w:style>
  <w:style w:type="character" w:styleId="793" w:customStyle="1">
    <w:name w:val="标题 7 字符"/>
    <w:link w:val="715"/>
    <w:uiPriority w:val="9"/>
    <w:qFormat/>
    <w:rPr>
      <w:rFonts w:ascii="Arial" w:hAnsi="Arial" w:eastAsia="Arial" w:cs="Arial"/>
      <w:b/>
      <w:bCs/>
      <w:i/>
      <w:iCs/>
      <w:sz w:val="22"/>
      <w:szCs w:val="22"/>
    </w:rPr>
  </w:style>
  <w:style w:type="character" w:styleId="794" w:customStyle="1">
    <w:name w:val="标题 8 字符"/>
    <w:link w:val="716"/>
    <w:uiPriority w:val="9"/>
    <w:qFormat/>
    <w:rPr>
      <w:rFonts w:ascii="Arial" w:hAnsi="Arial" w:eastAsia="Arial" w:cs="Arial"/>
      <w:i/>
      <w:iCs/>
      <w:sz w:val="22"/>
      <w:szCs w:val="22"/>
    </w:rPr>
  </w:style>
  <w:style w:type="character" w:styleId="795" w:customStyle="1">
    <w:name w:val="标题 9 字符"/>
    <w:link w:val="717"/>
    <w:uiPriority w:val="9"/>
    <w:qFormat/>
    <w:rPr>
      <w:rFonts w:ascii="Arial" w:hAnsi="Arial" w:eastAsia="Arial" w:cs="Arial"/>
      <w:i/>
      <w:iCs/>
      <w:sz w:val="21"/>
      <w:szCs w:val="21"/>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paragraph" w:styleId="801">
    <w:name w:val="List Paragraph"/>
    <w:basedOn w:val="708"/>
    <w:link w:val="802"/>
    <w:uiPriority w:val="34"/>
    <w:qFormat/>
    <w:pPr>
      <w:ind w:firstLine="420"/>
    </w:pPr>
    <w:rPr>
      <w:sz w:val="20"/>
    </w:rPr>
  </w:style>
  <w:style w:type="character" w:styleId="802" w:customStyle="1">
    <w:name w:val="列表段落 字符"/>
    <w:link w:val="801"/>
    <w:qFormat/>
    <w:rPr>
      <w:rFonts w:ascii="Times New Roman" w:hAnsi="Times New Roman" w:eastAsia="宋体" w:cs="Times New Roman"/>
      <w:szCs w:val="20"/>
    </w:rPr>
  </w:style>
  <w:style w:type="paragraph" w:styleId="803">
    <w:name w:val="No Spacing"/>
    <w:link w:val="804"/>
    <w:qFormat/>
    <w:rPr>
      <w:sz w:val="22"/>
      <w:szCs w:val="22"/>
    </w:rPr>
  </w:style>
  <w:style w:type="character" w:styleId="804" w:customStyle="1">
    <w:name w:val="无间隔 字符"/>
    <w:link w:val="803"/>
    <w:qFormat/>
    <w:rPr>
      <w:sz w:val="22"/>
      <w:szCs w:val="22"/>
      <w:lang w:val="en-US" w:eastAsia="zh-CN" w:bidi="ar-SA"/>
    </w:rPr>
  </w:style>
  <w:style w:type="character" w:styleId="805" w:customStyle="1">
    <w:name w:val="标题 字符"/>
    <w:link w:val="764"/>
    <w:qFormat/>
    <w:rPr>
      <w:rFonts w:ascii="等线 Light" w:hAnsi="等线 Light" w:eastAsia="宋体" w:cs="Times New Roman"/>
      <w:b/>
      <w:bCs/>
      <w:sz w:val="32"/>
      <w:szCs w:val="32"/>
      <w:lang w:val="zh-CN"/>
    </w:rPr>
  </w:style>
  <w:style w:type="character" w:styleId="806" w:customStyle="1">
    <w:name w:val="Title Char"/>
    <w:uiPriority w:val="10"/>
    <w:qFormat/>
    <w:rPr>
      <w:sz w:val="48"/>
      <w:szCs w:val="48"/>
    </w:rPr>
  </w:style>
  <w:style w:type="character" w:styleId="807" w:customStyle="1">
    <w:name w:val="副标题 字符1"/>
    <w:link w:val="751"/>
    <w:qFormat/>
    <w:rPr>
      <w:rFonts w:ascii="Cambria" w:hAnsi="Cambria"/>
      <w:b/>
      <w:bCs/>
      <w:sz w:val="32"/>
      <w:szCs w:val="32"/>
    </w:rPr>
  </w:style>
  <w:style w:type="character" w:styleId="808" w:customStyle="1">
    <w:name w:val="Subtitle Char"/>
    <w:uiPriority w:val="11"/>
    <w:qFormat/>
    <w:rPr>
      <w:sz w:val="24"/>
      <w:szCs w:val="24"/>
    </w:rPr>
  </w:style>
  <w:style w:type="paragraph" w:styleId="809">
    <w:name w:val="Quote"/>
    <w:basedOn w:val="708"/>
    <w:next w:val="708"/>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08"/>
    <w:next w:val="708"/>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45"/>
    <w:qFormat/>
    <w:rPr>
      <w:rFonts w:ascii="Times New Roman" w:hAnsi="Times New Roman" w:eastAsia="宋体" w:cs="Times New Roman"/>
      <w:sz w:val="18"/>
      <w:szCs w:val="20"/>
    </w:rPr>
  </w:style>
  <w:style w:type="character" w:styleId="814" w:customStyle="1">
    <w:name w:val="Header Char"/>
    <w:uiPriority w:val="99"/>
    <w:qFormat/>
  </w:style>
  <w:style w:type="character" w:styleId="815" w:customStyle="1">
    <w:name w:val="页脚 字符1"/>
    <w:link w:val="743"/>
    <w:uiPriority w:val="99"/>
    <w:qFormat/>
    <w:rPr>
      <w:rFonts w:ascii="Times New Roman" w:hAnsi="Times New Roman" w:eastAsia="宋体" w:cs="Times New Roman"/>
      <w:sz w:val="18"/>
      <w:szCs w:val="20"/>
    </w:rPr>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无格式表格 31"/>
    <w:uiPriority w:val="99"/>
    <w:tblPr>
      <w:tblCellMar>
        <w:left w:w="0" w:type="dxa"/>
        <w:top w:w="0" w:type="dxa"/>
        <w:right w:w="0" w:type="dxa"/>
        <w:bottom w:w="0" w:type="dxa"/>
      </w:tblCellMar>
    </w:tblPr>
  </w:style>
  <w:style w:type="table" w:styleId="822" w:customStyle="1">
    <w:name w:val="无格式表格 41"/>
    <w:uiPriority w:val="99"/>
    <w:tblPr>
      <w:tblCellMar>
        <w:left w:w="0" w:type="dxa"/>
        <w:top w:w="0" w:type="dxa"/>
        <w:right w:w="0" w:type="dxa"/>
        <w:bottom w:w="0" w:type="dxa"/>
      </w:tblCellMar>
    </w:tblPr>
  </w:style>
  <w:style w:type="table" w:styleId="823" w:customStyle="1">
    <w:name w:val="无格式表格 51"/>
    <w:uiPriority w:val="99"/>
    <w:qFormat/>
    <w:tblPr>
      <w:tblCellMar>
        <w:left w:w="0" w:type="dxa"/>
        <w:top w:w="0" w:type="dxa"/>
        <w:right w:w="0" w:type="dxa"/>
        <w:bottom w:w="0" w:type="dxa"/>
      </w:tblCellMar>
    </w:tblPr>
  </w:style>
  <w:style w:type="table" w:styleId="82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清单表 1 浅色1"/>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字符"/>
    <w:link w:val="752"/>
    <w:uiPriority w:val="99"/>
    <w:qFormat/>
    <w:rPr>
      <w:rFonts w:ascii="Times New Roman" w:hAnsi="Times New Roman" w:eastAsia="宋体" w:cs="Times New Roman"/>
      <w:sz w:val="18"/>
      <w:szCs w:val="18"/>
      <w:lang w:val="zh-CN"/>
    </w:rPr>
  </w:style>
  <w:style w:type="character" w:styleId="944" w:customStyle="1">
    <w:name w:val="Footnote Text Char"/>
    <w:uiPriority w:val="99"/>
    <w:rPr>
      <w:sz w:val="18"/>
    </w:rPr>
  </w:style>
  <w:style w:type="character" w:styleId="945" w:customStyle="1">
    <w:name w:val="尾注文本 字符"/>
    <w:link w:val="741"/>
    <w:qFormat/>
    <w:rPr>
      <w:sz w:val="20"/>
    </w:rPr>
  </w:style>
  <w:style w:type="paragraph" w:styleId="946" w:customStyle="1">
    <w:name w:val="TOC 标题1"/>
    <w:uiPriority w:val="39"/>
    <w:unhideWhenUsed/>
  </w:style>
  <w:style w:type="character" w:styleId="947" w:customStyle="1">
    <w:name w:val="正文缩进 字符1"/>
    <w:link w:val="723"/>
    <w:qFormat/>
    <w:rPr>
      <w:rFonts w:ascii="Times New Roman" w:hAnsi="Times New Roman" w:eastAsia="宋体" w:cs="Times New Roman"/>
      <w:szCs w:val="20"/>
      <w:lang w:val="zh-CN"/>
    </w:rPr>
  </w:style>
  <w:style w:type="character" w:styleId="948" w:customStyle="1">
    <w:name w:val="文档结构图 字符"/>
    <w:link w:val="726"/>
    <w:qFormat/>
    <w:rPr>
      <w:rFonts w:ascii="Times New Roman" w:hAnsi="Times New Roman" w:eastAsia="宋体" w:cs="Times New Roman"/>
      <w:szCs w:val="20"/>
      <w:shd w:val="clear" w:color="auto" w:fill="000080"/>
    </w:rPr>
  </w:style>
  <w:style w:type="character" w:styleId="949" w:customStyle="1">
    <w:name w:val="批注文字 字符"/>
    <w:link w:val="727"/>
    <w:qFormat/>
    <w:rPr>
      <w:rFonts w:ascii="Times New Roman" w:hAnsi="Times New Roman" w:eastAsia="宋体" w:cs="Times New Roman"/>
      <w:szCs w:val="20"/>
      <w:lang w:val="zh-CN"/>
    </w:rPr>
  </w:style>
  <w:style w:type="character" w:styleId="950" w:customStyle="1">
    <w:name w:val="正文文本 字符1"/>
    <w:link w:val="729"/>
    <w:qFormat/>
    <w:rPr>
      <w:rFonts w:ascii="楷体_GB2312" w:hAnsi="Arial" w:eastAsia="楷体_GB2312" w:cs="Times New Roman"/>
      <w:sz w:val="28"/>
      <w:szCs w:val="20"/>
      <w:lang w:val="zh-CN"/>
    </w:rPr>
  </w:style>
  <w:style w:type="character" w:styleId="951" w:customStyle="1">
    <w:name w:val="正文文本缩进 字符1"/>
    <w:link w:val="730"/>
    <w:qFormat/>
    <w:rPr>
      <w:rFonts w:ascii="宋体" w:hAnsi="Times New Roman" w:eastAsia="宋体" w:cs="Times New Roman"/>
      <w:sz w:val="28"/>
      <w:szCs w:val="20"/>
    </w:rPr>
  </w:style>
  <w:style w:type="character" w:styleId="952" w:customStyle="1">
    <w:name w:val="纯文本 字符"/>
    <w:link w:val="736"/>
    <w:qFormat/>
    <w:rPr>
      <w:rFonts w:ascii="宋体" w:hAnsi="Courier New" w:eastAsia="宋体" w:cs="Times New Roman"/>
      <w:szCs w:val="20"/>
      <w:lang w:val="zh-CN"/>
    </w:rPr>
  </w:style>
  <w:style w:type="character" w:styleId="953" w:customStyle="1">
    <w:name w:val="日期 字符"/>
    <w:link w:val="739"/>
    <w:qFormat/>
    <w:rPr>
      <w:rFonts w:ascii="宋体" w:hAnsi="Times New Roman" w:eastAsia="宋体" w:cs="Times New Roman"/>
      <w:sz w:val="28"/>
      <w:szCs w:val="20"/>
      <w:lang w:val="zh-CN"/>
    </w:rPr>
  </w:style>
  <w:style w:type="character" w:styleId="954" w:customStyle="1">
    <w:name w:val="正文文本缩进 2 字符"/>
    <w:link w:val="740"/>
    <w:qFormat/>
    <w:rPr>
      <w:rFonts w:ascii="Times New Roman" w:hAnsi="Times New Roman" w:eastAsia="宋体" w:cs="Times New Roman"/>
      <w:sz w:val="24"/>
      <w:szCs w:val="20"/>
    </w:rPr>
  </w:style>
  <w:style w:type="character" w:styleId="955" w:customStyle="1">
    <w:name w:val="批注框文本 字符"/>
    <w:link w:val="742"/>
    <w:qFormat/>
    <w:rPr>
      <w:rFonts w:ascii="Times New Roman" w:hAnsi="Times New Roman" w:eastAsia="宋体" w:cs="Times New Roman"/>
      <w:sz w:val="18"/>
      <w:szCs w:val="18"/>
      <w:lang w:val="zh-CN"/>
    </w:rPr>
  </w:style>
  <w:style w:type="character" w:styleId="956" w:customStyle="1">
    <w:name w:val="签名 字符1"/>
    <w:link w:val="746"/>
    <w:uiPriority w:val="99"/>
    <w:qFormat/>
    <w:rPr>
      <w:rFonts w:ascii="Times New Roman" w:hAnsi="Times New Roman" w:eastAsia="仿宋_GB2312" w:cs="Times New Roman"/>
      <w:sz w:val="24"/>
      <w:szCs w:val="20"/>
      <w:lang w:val="zh-CN"/>
    </w:rPr>
  </w:style>
  <w:style w:type="character" w:styleId="957" w:customStyle="1">
    <w:name w:val="正文文本缩进 3 字符"/>
    <w:link w:val="754"/>
    <w:qFormat/>
    <w:rPr>
      <w:rFonts w:ascii="Times New Roman" w:hAnsi="Times New Roman" w:eastAsia="宋体" w:cs="Times New Roman"/>
      <w:b/>
      <w:bCs/>
      <w:sz w:val="28"/>
      <w:szCs w:val="20"/>
      <w:u w:val="single"/>
    </w:rPr>
  </w:style>
  <w:style w:type="character" w:styleId="958" w:customStyle="1">
    <w:name w:val="HTML 预设格式 字符"/>
    <w:link w:val="761"/>
    <w:uiPriority w:val="99"/>
    <w:qFormat/>
    <w:rPr>
      <w:rFonts w:ascii="Arial" w:hAnsi="Arial" w:eastAsia="宋体" w:cs="Times New Roman"/>
      <w:sz w:val="24"/>
      <w:szCs w:val="24"/>
      <w:lang w:val="zh-CN"/>
    </w:rPr>
  </w:style>
  <w:style w:type="character" w:styleId="959" w:customStyle="1">
    <w:name w:val="批注主题 字符"/>
    <w:link w:val="765"/>
    <w:qFormat/>
    <w:rPr>
      <w:rFonts w:ascii="Times New Roman" w:hAnsi="Times New Roman" w:eastAsia="宋体" w:cs="Times New Roman"/>
      <w:b/>
      <w:bCs/>
      <w:szCs w:val="20"/>
      <w:lang w:val="zh-CN"/>
    </w:rPr>
  </w:style>
  <w:style w:type="character" w:styleId="960" w:customStyle="1">
    <w:name w:val="标题 2 Char"/>
    <w:qFormat/>
    <w:rPr>
      <w:rFonts w:ascii="Cambria" w:hAnsi="Cambria" w:eastAsia="宋体" w:cs="Times New Roman"/>
      <w:b/>
      <w:bCs/>
      <w:sz w:val="32"/>
      <w:szCs w:val="32"/>
    </w:rPr>
  </w:style>
  <w:style w:type="character" w:styleId="961" w:customStyle="1">
    <w:name w:val="标题 3 Char"/>
    <w:qFormat/>
    <w:rPr>
      <w:rFonts w:ascii="Times New Roman" w:hAnsi="Times New Roman" w:eastAsia="宋体" w:cs="Times New Roman"/>
      <w:b/>
      <w:bCs/>
      <w:sz w:val="32"/>
      <w:szCs w:val="32"/>
    </w:rPr>
  </w:style>
  <w:style w:type="character" w:styleId="962" w:customStyle="1">
    <w:name w:val="标题 5 Char"/>
    <w:qFormat/>
    <w:rPr>
      <w:rFonts w:ascii="Times New Roman" w:hAnsi="Times New Roman" w:eastAsia="宋体" w:cs="Times New Roman"/>
      <w:b/>
      <w:bCs/>
      <w:sz w:val="28"/>
      <w:szCs w:val="28"/>
    </w:rPr>
  </w:style>
  <w:style w:type="character" w:styleId="963" w:customStyle="1">
    <w:name w:val="批注文字 Char"/>
    <w:qFormat/>
    <w:rPr>
      <w:rFonts w:ascii="Times New Roman" w:hAnsi="Times New Roman" w:eastAsia="宋体" w:cs="Times New Roman"/>
      <w:szCs w:val="20"/>
    </w:rPr>
  </w:style>
  <w:style w:type="character" w:styleId="964" w:customStyle="1">
    <w:name w:val="正文文本 Char"/>
    <w:qFormat/>
    <w:rPr>
      <w:rFonts w:ascii="Times New Roman" w:hAnsi="Times New Roman" w:eastAsia="宋体" w:cs="Times New Roman"/>
      <w:szCs w:val="20"/>
    </w:rPr>
  </w:style>
  <w:style w:type="character" w:styleId="965" w:customStyle="1">
    <w:name w:val="正文文本缩进 Char"/>
    <w:qFormat/>
    <w:rPr>
      <w:rFonts w:ascii="Times New Roman" w:hAnsi="Times New Roman" w:eastAsia="宋体" w:cs="Times New Roman"/>
      <w:szCs w:val="20"/>
    </w:rPr>
  </w:style>
  <w:style w:type="character" w:styleId="966" w:customStyle="1">
    <w:name w:val="纯文本 Char"/>
    <w:qFormat/>
    <w:rPr>
      <w:rFonts w:ascii="宋体" w:hAnsi="Courier New" w:eastAsia="宋体" w:cs="Courier New"/>
      <w:szCs w:val="21"/>
    </w:rPr>
  </w:style>
  <w:style w:type="character" w:styleId="967" w:customStyle="1">
    <w:name w:val="日期 Char"/>
    <w:qFormat/>
    <w:rPr>
      <w:rFonts w:ascii="Times New Roman" w:hAnsi="Times New Roman" w:eastAsia="宋体" w:cs="Times New Roman"/>
      <w:szCs w:val="20"/>
    </w:rPr>
  </w:style>
  <w:style w:type="character" w:styleId="968" w:customStyle="1">
    <w:name w:val="批注框文本 Char"/>
    <w:qFormat/>
    <w:rPr>
      <w:rFonts w:ascii="Times New Roman" w:hAnsi="Times New Roman" w:eastAsia="宋体" w:cs="Times New Roman"/>
      <w:sz w:val="18"/>
      <w:szCs w:val="18"/>
    </w:rPr>
  </w:style>
  <w:style w:type="character" w:styleId="969" w:customStyle="1">
    <w:name w:val="页脚 Char"/>
    <w:uiPriority w:val="99"/>
    <w:qFormat/>
    <w:rPr>
      <w:rFonts w:ascii="Times New Roman" w:hAnsi="Times New Roman" w:eastAsia="宋体" w:cs="Times New Roman"/>
      <w:sz w:val="18"/>
      <w:szCs w:val="18"/>
    </w:rPr>
  </w:style>
  <w:style w:type="character" w:styleId="970" w:customStyle="1">
    <w:name w:val="页眉 Char"/>
    <w:uiPriority w:val="99"/>
    <w:qFormat/>
    <w:rPr>
      <w:rFonts w:ascii="Times New Roman" w:hAnsi="Times New Roman" w:eastAsia="宋体" w:cs="Times New Roman"/>
      <w:sz w:val="18"/>
      <w:szCs w:val="18"/>
    </w:rPr>
  </w:style>
  <w:style w:type="character" w:styleId="971" w:customStyle="1">
    <w:name w:val="签名 Char"/>
    <w:qFormat/>
    <w:rPr>
      <w:rFonts w:ascii="Times New Roman" w:hAnsi="Times New Roman" w:eastAsia="宋体" w:cs="Times New Roman"/>
      <w:szCs w:val="20"/>
    </w:rPr>
  </w:style>
  <w:style w:type="character" w:styleId="972" w:customStyle="1">
    <w:name w:val="HTML 预设格式 Char"/>
    <w:uiPriority w:val="99"/>
    <w:qFormat/>
    <w:rPr>
      <w:rFonts w:ascii="Courier New" w:hAnsi="Courier New" w:eastAsia="宋体" w:cs="Courier New"/>
      <w:sz w:val="20"/>
      <w:szCs w:val="20"/>
    </w:rPr>
  </w:style>
  <w:style w:type="character" w:styleId="973" w:customStyle="1">
    <w:name w:val="已访问的超链接1"/>
    <w:uiPriority w:val="99"/>
    <w:qFormat/>
    <w:rPr>
      <w:color w:val="800080"/>
      <w:u w:val="single"/>
    </w:rPr>
  </w:style>
  <w:style w:type="character" w:styleId="974" w:customStyle="1">
    <w:name w:val="签名 字符"/>
    <w:qFormat/>
    <w:rPr>
      <w:rFonts w:eastAsia="仿宋_GB2312"/>
      <w:sz w:val="24"/>
    </w:rPr>
  </w:style>
  <w:style w:type="character" w:styleId="975" w:customStyle="1">
    <w:name w:val="正文文本 字符"/>
    <w:qFormat/>
    <w:rPr>
      <w:rFonts w:ascii="楷体_GB2312" w:hAnsi="Arial" w:eastAsia="楷体_GB2312"/>
      <w:sz w:val="28"/>
    </w:rPr>
  </w:style>
  <w:style w:type="paragraph" w:styleId="976" w:customStyle="1">
    <w:name w:val="目录 21"/>
    <w:basedOn w:val="708"/>
    <w:next w:val="708"/>
    <w:uiPriority w:val="39"/>
    <w:qFormat/>
    <w:pPr>
      <w:ind w:left="250"/>
      <w:jc w:val="left"/>
      <w:spacing w:line="400" w:lineRule="exact"/>
      <w:tabs>
        <w:tab w:val="right" w:pos="9450" w:leader="dot"/>
      </w:tabs>
    </w:pPr>
    <w:rPr>
      <w:bCs/>
      <w:smallCaps/>
      <w:sz w:val="24"/>
      <w:szCs w:val="24"/>
    </w:rPr>
  </w:style>
  <w:style w:type="paragraph" w:styleId="977" w:customStyle="1">
    <w:name w:val="目录 81"/>
    <w:basedOn w:val="708"/>
    <w:next w:val="708"/>
    <w:semiHidden/>
    <w:qFormat/>
    <w:pPr>
      <w:ind w:left="1470"/>
      <w:jc w:val="left"/>
    </w:pPr>
    <w:rPr>
      <w:szCs w:val="21"/>
    </w:rPr>
  </w:style>
  <w:style w:type="paragraph" w:styleId="978" w:customStyle="1">
    <w:name w:val="目录 71"/>
    <w:basedOn w:val="708"/>
    <w:next w:val="708"/>
    <w:semiHidden/>
    <w:qFormat/>
    <w:pPr>
      <w:ind w:left="1260"/>
      <w:jc w:val="left"/>
    </w:pPr>
    <w:rPr>
      <w:szCs w:val="21"/>
    </w:rPr>
  </w:style>
  <w:style w:type="paragraph" w:styleId="979" w:customStyle="1">
    <w:name w:val="列出段落1"/>
    <w:basedOn w:val="708"/>
    <w:qFormat/>
    <w:pPr>
      <w:ind w:firstLine="420"/>
      <w:spacing w:line="360" w:lineRule="auto"/>
    </w:pPr>
    <w:rPr>
      <w:sz w:val="24"/>
      <w:szCs w:val="21"/>
    </w:rPr>
  </w:style>
  <w:style w:type="paragraph" w:styleId="980" w:customStyle="1">
    <w:name w:val="Char Char Char"/>
    <w:basedOn w:val="708"/>
    <w:qFormat/>
    <w:pPr>
      <w:numPr>
        <w:numId w:val="1"/>
      </w:numPr>
      <w:tabs>
        <w:tab w:val="left" w:pos="375" w:leader="none"/>
        <w:tab w:val="left" w:pos="1545" w:leader="none"/>
      </w:tabs>
    </w:pPr>
  </w:style>
  <w:style w:type="paragraph" w:styleId="981" w:customStyle="1">
    <w:name w:val="目录 11"/>
    <w:basedOn w:val="708"/>
    <w:next w:val="70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82" w:customStyle="1">
    <w:name w:val="目录 91"/>
    <w:basedOn w:val="708"/>
    <w:next w:val="708"/>
    <w:semiHidden/>
    <w:qFormat/>
    <w:pPr>
      <w:ind w:left="1680"/>
      <w:jc w:val="left"/>
    </w:pPr>
    <w:rPr>
      <w:szCs w:val="21"/>
    </w:rPr>
  </w:style>
  <w:style w:type="paragraph" w:styleId="983" w:customStyle="1">
    <w:name w:val="目录 61"/>
    <w:basedOn w:val="708"/>
    <w:next w:val="708"/>
    <w:semiHidden/>
    <w:qFormat/>
    <w:pPr>
      <w:ind w:left="1050"/>
      <w:jc w:val="left"/>
    </w:pPr>
    <w:rPr>
      <w:szCs w:val="21"/>
    </w:rPr>
  </w:style>
  <w:style w:type="paragraph" w:styleId="984" w:customStyle="1">
    <w:name w:val="Plain Text1"/>
    <w:basedOn w:val="708"/>
    <w:qFormat/>
    <w:rPr>
      <w:rFonts w:ascii="宋体" w:hAnsi="Courier New" w:eastAsia="楷体_GB2312"/>
      <w:sz w:val="28"/>
    </w:rPr>
  </w:style>
  <w:style w:type="paragraph" w:styleId="985" w:customStyle="1">
    <w:name w:val="Default"/>
    <w:qFormat/>
    <w:pPr>
      <w:widowControl w:val="off"/>
    </w:pPr>
    <w:rPr>
      <w:rFonts w:ascii="Times New Roman" w:hAnsi="Times New Roman"/>
      <w:color w:val="000000"/>
      <w:sz w:val="24"/>
      <w:szCs w:val="24"/>
    </w:rPr>
  </w:style>
  <w:style w:type="paragraph" w:styleId="986" w:customStyle="1">
    <w:name w:val="Char Char Char Char"/>
    <w:basedOn w:val="726"/>
    <w:qFormat/>
    <w:pPr>
      <w:spacing w:line="360" w:lineRule="auto"/>
    </w:pPr>
    <w:rPr>
      <w:rFonts w:ascii="Tahoma" w:hAnsi="Tahoma"/>
      <w:sz w:val="24"/>
      <w:szCs w:val="24"/>
    </w:rPr>
  </w:style>
  <w:style w:type="paragraph" w:styleId="987" w:customStyle="1">
    <w:name w:val="目录 51"/>
    <w:basedOn w:val="708"/>
    <w:next w:val="708"/>
    <w:semiHidden/>
    <w:qFormat/>
    <w:pPr>
      <w:ind w:left="840"/>
      <w:jc w:val="left"/>
    </w:pPr>
    <w:rPr>
      <w:szCs w:val="21"/>
    </w:rPr>
  </w:style>
  <w:style w:type="paragraph" w:styleId="988" w:customStyle="1">
    <w:name w:val="Char1 Char Char Char"/>
    <w:basedOn w:val="708"/>
    <w:qFormat/>
    <w:rPr>
      <w:rFonts w:ascii="Tahoma" w:hAnsi="Tahoma"/>
      <w:sz w:val="24"/>
    </w:rPr>
  </w:style>
  <w:style w:type="paragraph" w:styleId="989" w:customStyle="1">
    <w:name w:val="Char"/>
    <w:basedOn w:val="708"/>
    <w:qFormat/>
    <w:pPr>
      <w:numPr>
        <w:numId w:val="2"/>
      </w:numPr>
    </w:pPr>
    <w:rPr>
      <w:sz w:val="24"/>
      <w:szCs w:val="24"/>
    </w:rPr>
  </w:style>
  <w:style w:type="paragraph" w:styleId="990" w:customStyle="1">
    <w:name w:val="Char Char1 Char Char Char Char Char Char Char"/>
    <w:basedOn w:val="708"/>
    <w:qFormat/>
    <w:rPr>
      <w:rFonts w:ascii="Calibri Light" w:hAnsi="Calibri Light" w:cs="Berlin Sans FB Demi"/>
      <w:sz w:val="24"/>
    </w:rPr>
  </w:style>
  <w:style w:type="paragraph" w:styleId="991" w:customStyle="1">
    <w:name w:val="Char Char1 Char Char Char Char Char Char Char1"/>
    <w:basedOn w:val="708"/>
    <w:qFormat/>
    <w:rPr>
      <w:rFonts w:ascii="Tahoma" w:hAnsi="Tahoma"/>
      <w:sz w:val="24"/>
    </w:rPr>
  </w:style>
  <w:style w:type="paragraph" w:styleId="992" w:customStyle="1">
    <w:name w:val="Char Char"/>
    <w:basedOn w:val="708"/>
    <w:qFormat/>
    <w:rPr>
      <w:szCs w:val="21"/>
    </w:rPr>
  </w:style>
  <w:style w:type="paragraph" w:styleId="993" w:customStyle="1">
    <w:name w:val="目录 31"/>
    <w:basedOn w:val="708"/>
    <w:next w:val="708"/>
    <w:uiPriority w:val="39"/>
    <w:qFormat/>
    <w:pPr>
      <w:ind w:left="420"/>
      <w:jc w:val="left"/>
    </w:pPr>
    <w:rPr>
      <w:i/>
      <w:iCs/>
      <w:szCs w:val="24"/>
    </w:rPr>
  </w:style>
  <w:style w:type="paragraph" w:styleId="994" w:customStyle="1">
    <w:name w:val="目录 41"/>
    <w:basedOn w:val="708"/>
    <w:next w:val="708"/>
    <w:semiHidden/>
    <w:qFormat/>
    <w:pPr>
      <w:ind w:left="630"/>
      <w:jc w:val="left"/>
    </w:pPr>
    <w:rPr>
      <w:szCs w:val="21"/>
    </w:rPr>
  </w:style>
  <w:style w:type="paragraph" w:styleId="995" w:customStyle="1">
    <w:name w:val="_Style 12"/>
    <w:basedOn w:val="726"/>
    <w:qFormat/>
    <w:pPr>
      <w:jc w:val="left"/>
      <w:spacing w:line="360" w:lineRule="auto"/>
      <w:widowControl/>
    </w:pPr>
    <w:rPr>
      <w:sz w:val="24"/>
      <w:szCs w:val="24"/>
    </w:rPr>
  </w:style>
  <w:style w:type="paragraph" w:styleId="996" w:customStyle="1">
    <w:name w:val="样式1"/>
    <w:basedOn w:val="708"/>
    <w:qFormat/>
    <w:pPr>
      <w:numPr>
        <w:numId w:val="3"/>
      </w:numPr>
    </w:pPr>
    <w:rPr>
      <w:rFonts w:ascii="宋体" w:hAnsi="宋体"/>
      <w:szCs w:val="21"/>
    </w:rPr>
  </w:style>
  <w:style w:type="paragraph" w:styleId="997" w:customStyle="1">
    <w:name w:val="Char Char Char1"/>
    <w:basedOn w:val="708"/>
    <w:qFormat/>
    <w:pPr>
      <w:ind w:left="375" w:hanging="375"/>
      <w:tabs>
        <w:tab w:val="left" w:pos="375" w:leader="none"/>
        <w:tab w:val="left" w:pos="1545" w:leader="none"/>
      </w:tabs>
    </w:pPr>
  </w:style>
  <w:style w:type="character" w:styleId="998" w:customStyle="1">
    <w:name w:val="正文缩进 Char1"/>
    <w:link w:val="999"/>
    <w:qFormat/>
    <w:rPr>
      <w:rFonts w:eastAsia="楷体_GB2312"/>
      <w:sz w:val="24"/>
    </w:rPr>
  </w:style>
  <w:style w:type="paragraph" w:styleId="999" w:customStyle="1">
    <w:name w:val="正文缩进1"/>
    <w:basedOn w:val="708"/>
    <w:link w:val="998"/>
    <w:qFormat/>
    <w:pPr>
      <w:ind w:firstLine="420"/>
      <w:jc w:val="left"/>
    </w:pPr>
    <w:rPr>
      <w:rFonts w:ascii="Calibri" w:hAnsi="Calibri" w:eastAsia="楷体_GB2312"/>
      <w:sz w:val="24"/>
    </w:rPr>
  </w:style>
  <w:style w:type="character" w:styleId="1000" w:customStyle="1">
    <w:name w:val="纯文本 字符1"/>
    <w:qFormat/>
    <w:rPr>
      <w:rFonts w:ascii="宋体" w:hAnsi="Courier New"/>
    </w:rPr>
  </w:style>
  <w:style w:type="character" w:styleId="1001" w:customStyle="1">
    <w:name w:val="正文缩进 字符"/>
    <w:uiPriority w:val="99"/>
    <w:qFormat/>
    <w:rPr>
      <w:sz w:val="21"/>
    </w:rPr>
  </w:style>
  <w:style w:type="character" w:styleId="1002" w:customStyle="1">
    <w:name w:val="未处理的提及1"/>
    <w:uiPriority w:val="99"/>
    <w:unhideWhenUsed/>
    <w:qFormat/>
    <w:rPr>
      <w:color w:val="605e5c"/>
      <w:shd w:val="clear" w:color="auto" w:fill="e1dfdd"/>
    </w:rPr>
  </w:style>
  <w:style w:type="paragraph" w:styleId="1003" w:customStyle="1">
    <w:name w:val="第二级"/>
    <w:basedOn w:val="714"/>
    <w:next w:val="708"/>
    <w:qFormat/>
    <w:pPr>
      <w:ind w:firstLine="720"/>
      <w:spacing w:before="100" w:beforeAutospacing="1" w:after="100" w:afterAutospacing="1" w:line="460" w:lineRule="exact"/>
    </w:pPr>
    <w:rPr>
      <w:rFonts w:ascii="Calibri Light" w:hAnsi="Calibri Light" w:eastAsia="宋体"/>
      <w:b w:val="0"/>
    </w:rPr>
  </w:style>
  <w:style w:type="character" w:styleId="1004" w:customStyle="1">
    <w:name w:val="标题 2 字符1"/>
    <w:qFormat/>
    <w:rPr>
      <w:rFonts w:eastAsia="楷体_GB2312"/>
      <w:b/>
      <w:bCs/>
      <w:sz w:val="28"/>
      <w:szCs w:val="28"/>
    </w:rPr>
  </w:style>
  <w:style w:type="character" w:styleId="1005" w:customStyle="1">
    <w:name w:val="标题 2 字符"/>
    <w:qFormat/>
    <w:rPr>
      <w:rFonts w:eastAsia="楷体_GB2312"/>
      <w:b/>
      <w:bCs/>
      <w:sz w:val="28"/>
      <w:szCs w:val="28"/>
    </w:rPr>
  </w:style>
  <w:style w:type="character" w:styleId="1006" w:customStyle="1">
    <w:name w:val="未处理的提及2"/>
    <w:uiPriority w:val="99"/>
    <w:unhideWhenUsed/>
    <w:qFormat/>
    <w:rPr>
      <w:color w:val="605e5c"/>
      <w:shd w:val="clear" w:color="auto" w:fill="e1dfdd"/>
    </w:rPr>
  </w:style>
  <w:style w:type="paragraph" w:styleId="1007" w:customStyle="1">
    <w:name w:val="修订1"/>
    <w:uiPriority w:val="99"/>
    <w:unhideWhenUsed/>
    <w:qFormat/>
    <w:rPr>
      <w:rFonts w:ascii="Times New Roman" w:hAnsi="Times New Roman"/>
      <w:sz w:val="21"/>
    </w:rPr>
  </w:style>
  <w:style w:type="character" w:styleId="1008" w:customStyle="1">
    <w:name w:val="副标题 字符"/>
    <w:qFormat/>
    <w:rPr>
      <w:rFonts w:ascii="Calibri" w:hAnsi="Calibri" w:eastAsia="宋体" w:cs="Times New Roman"/>
      <w:b/>
      <w:bCs/>
      <w:sz w:val="32"/>
      <w:szCs w:val="32"/>
    </w:rPr>
  </w:style>
  <w:style w:type="character" w:styleId="1009" w:customStyle="1">
    <w:name w:val="标题 1 字符1"/>
    <w:qFormat/>
    <w:rPr>
      <w:rFonts w:ascii="宋体" w:hAnsi="宋体" w:eastAsia="宋体" w:cs="Times New Roman"/>
      <w:b/>
      <w:sz w:val="36"/>
      <w:szCs w:val="20"/>
    </w:rPr>
  </w:style>
  <w:style w:type="character" w:styleId="1010" w:customStyle="1">
    <w:name w:val="批注主题 字符1"/>
    <w:qFormat/>
    <w:rPr>
      <w:rFonts w:ascii="Times New Roman" w:hAnsi="Times New Roman" w:eastAsia="宋体" w:cs="Times New Roman"/>
      <w:b/>
      <w:bCs/>
      <w:sz w:val="21"/>
      <w:szCs w:val="20"/>
    </w:rPr>
  </w:style>
  <w:style w:type="character" w:styleId="1011" w:customStyle="1">
    <w:name w:val="HTML 预设格式 字符1"/>
    <w:uiPriority w:val="99"/>
    <w:qFormat/>
    <w:rPr>
      <w:rFonts w:ascii="Arial" w:hAnsi="Arial" w:cs="Arial"/>
      <w:sz w:val="24"/>
      <w:szCs w:val="24"/>
    </w:rPr>
  </w:style>
  <w:style w:type="character" w:styleId="1012" w:customStyle="1">
    <w:name w:val="正文文本 字符2"/>
    <w:qFormat/>
    <w:rPr>
      <w:rFonts w:ascii="楷体_GB2312" w:hAnsi="Arial" w:eastAsia="楷体_GB2312"/>
      <w:sz w:val="28"/>
    </w:rPr>
  </w:style>
  <w:style w:type="paragraph" w:styleId="1013" w:customStyle="1">
    <w:name w:val="1"/>
    <w:basedOn w:val="708"/>
    <w:next w:val="708"/>
    <w:qFormat/>
    <w:pPr>
      <w:ind w:left="630"/>
      <w:jc w:val="left"/>
    </w:pPr>
    <w:rPr>
      <w:szCs w:val="21"/>
    </w:rPr>
  </w:style>
  <w:style w:type="character" w:styleId="1014" w:customStyle="1">
    <w:name w:val="日期 字符2"/>
    <w:uiPriority w:val="99"/>
    <w:qFormat/>
    <w:rPr>
      <w:rFonts w:ascii="宋体"/>
      <w:sz w:val="28"/>
    </w:rPr>
  </w:style>
  <w:style w:type="character" w:styleId="1015" w:customStyle="1">
    <w:name w:val="签名 字符2"/>
    <w:qFormat/>
    <w:rPr>
      <w:rFonts w:eastAsia="仿宋_GB2312"/>
      <w:sz w:val="24"/>
    </w:rPr>
  </w:style>
  <w:style w:type="paragraph" w:styleId="1016" w:customStyle="1">
    <w:name w:val="Char Char1 Char Char Char Char Char Char Char2"/>
    <w:basedOn w:val="708"/>
    <w:qFormat/>
    <w:rPr>
      <w:rFonts w:ascii="Tahoma" w:hAnsi="Tahoma"/>
      <w:sz w:val="24"/>
    </w:rPr>
  </w:style>
  <w:style w:type="character" w:styleId="1017" w:customStyle="1">
    <w:name w:val="批注文字 字符1"/>
    <w:uiPriority w:val="99"/>
    <w:qFormat/>
    <w:rPr>
      <w:rFonts w:ascii="Times New Roman" w:hAnsi="Times New Roman" w:eastAsia="宋体" w:cs="Times New Roman"/>
      <w:szCs w:val="20"/>
    </w:rPr>
  </w:style>
  <w:style w:type="character" w:styleId="1018" w:customStyle="1">
    <w:name w:val="批注框文本 字符1"/>
    <w:qFormat/>
    <w:rPr>
      <w:rFonts w:ascii="Times New Roman" w:hAnsi="Times New Roman" w:eastAsia="宋体" w:cs="Times New Roman"/>
      <w:sz w:val="18"/>
      <w:szCs w:val="18"/>
    </w:rPr>
  </w:style>
  <w:style w:type="character" w:styleId="1019" w:customStyle="1">
    <w:name w:val="日期 字符1"/>
    <w:qFormat/>
    <w:rPr>
      <w:rFonts w:ascii="宋体"/>
      <w:sz w:val="28"/>
    </w:rPr>
  </w:style>
  <w:style w:type="character" w:styleId="1020" w:customStyle="1">
    <w:name w:val="纯文本 Char1"/>
    <w:link w:val="1021"/>
    <w:qFormat/>
    <w:rPr>
      <w:rFonts w:ascii="宋体" w:hAnsi="Courier New"/>
    </w:rPr>
  </w:style>
  <w:style w:type="paragraph" w:styleId="1021" w:customStyle="1">
    <w:name w:val="纯文本1"/>
    <w:basedOn w:val="708"/>
    <w:link w:val="1020"/>
    <w:qFormat/>
    <w:rPr>
      <w:rFonts w:ascii="宋体" w:hAnsi="Courier New"/>
      <w:sz w:val="20"/>
    </w:rPr>
  </w:style>
  <w:style w:type="paragraph" w:styleId="1022" w:customStyle="1">
    <w:name w:val="索引 11"/>
    <w:basedOn w:val="708"/>
    <w:next w:val="708"/>
    <w:qFormat/>
    <w:pPr>
      <w:spacing w:line="360" w:lineRule="auto"/>
    </w:pPr>
    <w:rPr>
      <w:rFonts w:ascii="仿宋_GB2312" w:eastAsia="仿宋_GB2312"/>
      <w:sz w:val="24"/>
    </w:rPr>
  </w:style>
  <w:style w:type="paragraph" w:styleId="1023" w:customStyle="1">
    <w:name w:val="TOC 标题1"/>
    <w:basedOn w:val="709"/>
    <w:next w:val="708"/>
    <w:uiPriority w:val="9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1024" w:customStyle="1">
    <w:name w:val="符号列表"/>
    <w:basedOn w:val="708"/>
    <w:next w:val="801"/>
    <w:uiPriority w:val="34"/>
    <w:qFormat/>
    <w:pPr>
      <w:ind w:firstLine="420"/>
      <w:spacing w:line="360" w:lineRule="auto"/>
    </w:pPr>
    <w:rPr>
      <w:rFonts w:ascii="Calibri" w:hAnsi="Calibri"/>
      <w:sz w:val="24"/>
    </w:rPr>
  </w:style>
  <w:style w:type="paragraph" w:styleId="1025" w:customStyle="1">
    <w:name w:val="_正文段落"/>
    <w:basedOn w:val="708"/>
    <w:link w:val="1026"/>
    <w:qFormat/>
    <w:pPr>
      <w:ind w:firstLine="200"/>
      <w:spacing w:line="360" w:lineRule="auto"/>
    </w:pPr>
    <w:rPr>
      <w:sz w:val="20"/>
      <w:szCs w:val="24"/>
    </w:rPr>
  </w:style>
  <w:style w:type="character" w:styleId="1026" w:customStyle="1">
    <w:name w:val="_正文段落 Char"/>
    <w:link w:val="1025"/>
    <w:qFormat/>
    <w:rPr>
      <w:rFonts w:ascii="Times New Roman" w:hAnsi="Times New Roman" w:eastAsia="宋体" w:cs="Times New Roman"/>
      <w:szCs w:val="24"/>
    </w:rPr>
  </w:style>
  <w:style w:type="character" w:styleId="1027" w:customStyle="1">
    <w:name w:val="apple-converted-space"/>
    <w:qFormat/>
  </w:style>
  <w:style w:type="paragraph" w:styleId="1028" w:customStyle="1">
    <w:name w:val="2"/>
    <w:basedOn w:val="708"/>
    <w:next w:val="708"/>
    <w:qFormat/>
    <w:pPr>
      <w:ind w:left="420"/>
      <w:jc w:val="left"/>
    </w:pPr>
    <w:rPr>
      <w:i/>
      <w:iCs/>
      <w:szCs w:val="24"/>
    </w:rPr>
  </w:style>
  <w:style w:type="character" w:styleId="1029" w:customStyle="1">
    <w:name w:val="王兴华的论文正文 Char"/>
    <w:link w:val="1030"/>
    <w:qFormat/>
    <w:rPr>
      <w:sz w:val="24"/>
      <w:szCs w:val="24"/>
    </w:rPr>
  </w:style>
  <w:style w:type="paragraph" w:styleId="1030" w:customStyle="1">
    <w:name w:val="王兴华的论文正文"/>
    <w:basedOn w:val="723"/>
    <w:link w:val="1029"/>
    <w:qFormat/>
    <w:pPr>
      <w:ind w:firstLine="200"/>
      <w:spacing w:line="360" w:lineRule="auto"/>
    </w:pPr>
    <w:rPr>
      <w:rFonts w:ascii="Calibri" w:hAnsi="Calibri"/>
      <w:sz w:val="24"/>
      <w:szCs w:val="24"/>
    </w:rPr>
  </w:style>
  <w:style w:type="character" w:styleId="1031" w:customStyle="1">
    <w:name w:val="标题 字符1"/>
    <w:qFormat/>
    <w:rPr>
      <w:rFonts w:ascii="Cambria" w:hAnsi="Cambria"/>
      <w:b/>
      <w:bCs/>
      <w:sz w:val="32"/>
      <w:szCs w:val="32"/>
    </w:rPr>
  </w:style>
  <w:style w:type="character" w:styleId="1032" w:customStyle="1">
    <w:name w:val="标题 Char1"/>
    <w:uiPriority w:val="10"/>
    <w:qFormat/>
    <w:rPr>
      <w:rFonts w:ascii="Cambria" w:hAnsi="Cambria" w:eastAsia="宋体" w:cs="Times New Roman"/>
      <w:b/>
      <w:bCs/>
      <w:sz w:val="32"/>
      <w:szCs w:val="32"/>
    </w:rPr>
  </w:style>
  <w:style w:type="paragraph" w:styleId="1033" w:customStyle="1">
    <w:name w:val="正文序号 2"/>
    <w:basedOn w:val="708"/>
    <w:qFormat/>
    <w:pPr>
      <w:ind w:left="1049" w:hanging="420"/>
      <w:spacing w:before="60"/>
      <w:tabs>
        <w:tab w:val="left" w:pos="1049" w:leader="none"/>
      </w:tabs>
    </w:pPr>
    <w:rPr>
      <w:szCs w:val="24"/>
    </w:rPr>
  </w:style>
  <w:style w:type="character" w:styleId="1034" w:customStyle="1">
    <w:name w:val="副标题 Char1"/>
    <w:uiPriority w:val="11"/>
    <w:qFormat/>
    <w:rPr>
      <w:rFonts w:ascii="Cambria" w:hAnsi="Cambria" w:eastAsia="宋体" w:cs="Times New Roman"/>
      <w:b/>
      <w:bCs/>
      <w:sz w:val="32"/>
      <w:szCs w:val="32"/>
    </w:rPr>
  </w:style>
  <w:style w:type="paragraph" w:styleId="1035" w:customStyle="1">
    <w:name w:val="正文序号 3"/>
    <w:basedOn w:val="708"/>
    <w:qFormat/>
    <w:pPr>
      <w:ind w:left="1259" w:hanging="420"/>
      <w:spacing w:before="60"/>
      <w:tabs>
        <w:tab w:val="left" w:pos="1259" w:leader="none"/>
      </w:tabs>
    </w:pPr>
    <w:rPr>
      <w:szCs w:val="24"/>
    </w:rPr>
  </w:style>
  <w:style w:type="paragraph" w:styleId="1036" w:customStyle="1">
    <w:name w:val="正文序号 1"/>
    <w:basedOn w:val="708"/>
    <w:qFormat/>
    <w:pPr>
      <w:ind w:left="839" w:hanging="419"/>
      <w:spacing w:before="60"/>
      <w:tabs>
        <w:tab w:val="left" w:pos="839" w:leader="none"/>
      </w:tabs>
    </w:pPr>
    <w:rPr>
      <w:szCs w:val="24"/>
    </w:rPr>
  </w:style>
  <w:style w:type="paragraph" w:styleId="1037" w:customStyle="1">
    <w:name w:val="纯文本2"/>
    <w:basedOn w:val="708"/>
    <w:qFormat/>
    <w:rPr>
      <w:rFonts w:ascii="宋体" w:hAnsi="Courier New" w:eastAsia="楷体_GB2312"/>
      <w:sz w:val="28"/>
    </w:rPr>
  </w:style>
  <w:style w:type="paragraph" w:styleId="1038" w:customStyle="1">
    <w:name w:val="Char Char1 Char Char Char Char Char Char Char3"/>
    <w:basedOn w:val="708"/>
    <w:qFormat/>
    <w:rPr>
      <w:rFonts w:ascii="Tahoma" w:hAnsi="Tahoma"/>
      <w:sz w:val="24"/>
    </w:rPr>
  </w:style>
  <w:style w:type="paragraph" w:styleId="1039" w:customStyle="1">
    <w:name w:val="Char1"/>
    <w:basedOn w:val="708"/>
    <w:uiPriority w:val="99"/>
    <w:qFormat/>
    <w:pPr>
      <w:ind w:left="480" w:hanging="480"/>
      <w:tabs>
        <w:tab w:val="left" w:pos="480" w:leader="none"/>
      </w:tabs>
    </w:pPr>
    <w:rPr>
      <w:sz w:val="24"/>
      <w:szCs w:val="24"/>
    </w:rPr>
  </w:style>
  <w:style w:type="paragraph" w:styleId="1040" w:customStyle="1">
    <w:name w:val="Char Char Char2"/>
    <w:basedOn w:val="708"/>
    <w:qFormat/>
    <w:pPr>
      <w:ind w:left="709" w:hanging="709"/>
      <w:tabs>
        <w:tab w:val="left" w:pos="375" w:leader="none"/>
        <w:tab w:val="left" w:pos="709" w:leader="none"/>
        <w:tab w:val="left" w:pos="1545" w:leader="none"/>
      </w:tabs>
    </w:pPr>
  </w:style>
  <w:style w:type="paragraph" w:styleId="1041" w:customStyle="1">
    <w:name w:val="修订11"/>
    <w:uiPriority w:val="99"/>
    <w:semiHidden/>
    <w:qFormat/>
    <w:rPr>
      <w:sz w:val="21"/>
      <w:szCs w:val="22"/>
    </w:rPr>
  </w:style>
  <w:style w:type="table" w:styleId="1042" w:customStyle="1">
    <w:name w:val="网格型1"/>
    <w:basedOn w:val="719"/>
    <w:uiPriority w:val="39"/>
    <w:qFormat/>
    <w:pPr>
      <w:jc w:val="both"/>
      <w:widowControl w:val="off"/>
    </w:pPr>
    <w:rPr>
      <w:rFonts w:ascii="Times New Roman" w:hAnsi="Times New Roman"/>
    </w:rPr>
    <w:tblPr/>
  </w:style>
  <w:style w:type="character" w:styleId="1043" w:customStyle="1">
    <w:name w:val="未处理的提及3"/>
    <w:uiPriority w:val="99"/>
    <w:unhideWhenUsed/>
    <w:qFormat/>
    <w:rPr>
      <w:color w:val="605e5c"/>
      <w:shd w:val="clear" w:color="auto" w:fill="e1dfdd"/>
    </w:rPr>
  </w:style>
  <w:style w:type="table" w:styleId="1044" w:customStyle="1">
    <w:name w:val="网格型2"/>
    <w:basedOn w:val="719"/>
    <w:qFormat/>
    <w:pPr>
      <w:jc w:val="both"/>
      <w:widowControl w:val="off"/>
    </w:pPr>
    <w:rPr>
      <w:rFonts w:ascii="Times New Roman" w:hAnsi="Times New Roman"/>
    </w:rPr>
    <w:tblPr/>
  </w:style>
  <w:style w:type="character" w:styleId="1045" w:customStyle="1">
    <w:name w:val="标题 1 字符2"/>
    <w:qFormat/>
    <w:rPr>
      <w:rFonts w:ascii="宋体" w:hAnsi="宋体"/>
      <w:b/>
      <w:sz w:val="36"/>
    </w:rPr>
  </w:style>
  <w:style w:type="character" w:styleId="1046" w:customStyle="1">
    <w:name w:val="正文文本缩进 字符"/>
    <w:qFormat/>
    <w:rPr>
      <w:rFonts w:ascii="宋体"/>
      <w:sz w:val="28"/>
    </w:rPr>
  </w:style>
  <w:style w:type="character" w:styleId="1047" w:customStyle="1">
    <w:name w:val="NormalCharacter1"/>
    <w:qFormat/>
    <w:rPr>
      <w:rFonts w:ascii="宋体" w:hAnsi="宋体" w:eastAsia="宋体" w:cs="宋体"/>
    </w:rPr>
  </w:style>
  <w:style w:type="paragraph" w:styleId="1048" w:customStyle="1">
    <w:name w:val="p0"/>
    <w:basedOn w:val="708"/>
    <w:qFormat/>
    <w:pPr>
      <w:widowControl/>
    </w:pPr>
    <w:rPr>
      <w:szCs w:val="21"/>
    </w:rPr>
  </w:style>
  <w:style w:type="character" w:styleId="1049" w:customStyle="1">
    <w:name w:val="Plain Text Char Char"/>
    <w:qFormat/>
    <w:rPr>
      <w:rFonts w:ascii="宋体" w:hAnsi="Courier New" w:eastAsia="楷体_GB2312"/>
      <w:sz w:val="28"/>
    </w:rPr>
  </w:style>
  <w:style w:type="character" w:styleId="1050" w:customStyle="1">
    <w:name w:val="页脚 字符"/>
    <w:qFormat/>
  </w:style>
  <w:style w:type="character" w:styleId="1051" w:customStyle="1">
    <w:name w:val="标题 2 字符2"/>
    <w:qFormat/>
    <w:rPr>
      <w:rFonts w:ascii="Times New Roman" w:hAnsi="Times New Roman" w:eastAsia="楷体_GB2312" w:cs="Times New Roman"/>
      <w:b/>
      <w:bCs/>
      <w:sz w:val="28"/>
      <w:szCs w:val="28"/>
      <w:lang w:val="zh-CN"/>
    </w:rPr>
  </w:style>
  <w:style w:type="character" w:styleId="1052" w:customStyle="1">
    <w:name w:val="未处理的提及4"/>
    <w:uiPriority w:val="99"/>
    <w:unhideWhenUsed/>
    <w:rPr>
      <w:color w:val="605e5c"/>
      <w:shd w:val="clear" w:color="auto" w:fill="e1dfdd"/>
    </w:rPr>
  </w:style>
  <w:style w:type="character" w:styleId="1053" w:customStyle="1">
    <w:name w:val="Heading 1 Char"/>
    <w:uiPriority w:val="9"/>
    <w:qFormat/>
    <w:rPr>
      <w:rFonts w:ascii="Arial" w:hAnsi="Arial" w:eastAsia="Arial" w:cs="Arial"/>
      <w:sz w:val="40"/>
      <w:szCs w:val="40"/>
    </w:rPr>
  </w:style>
  <w:style w:type="paragraph" w:styleId="1054" w:customStyle="1">
    <w:name w:val="标题二、"/>
    <w:basedOn w:val="708"/>
    <w:uiPriority w:val="99"/>
    <w:qFormat/>
    <w:pPr>
      <w:ind w:firstLine="200"/>
      <w:spacing w:line="360" w:lineRule="auto"/>
      <w:outlineLvl w:val="2"/>
    </w:pPr>
    <w:rPr>
      <w:rFonts w:ascii="宋体" w:hAnsi="宋体" w:eastAsia="楷体_GB2312"/>
      <w:b/>
      <w:sz w:val="26"/>
      <w:szCs w:val="21"/>
    </w:rPr>
  </w:style>
  <w:style w:type="paragraph" w:styleId="1055" w:customStyle="1">
    <w:name w:val="msolistparagraph"/>
    <w:basedOn w:val="708"/>
    <w:pPr>
      <w:ind w:firstLine="420"/>
    </w:pPr>
    <w:rPr>
      <w:rFonts w:hint="eastAsia" w:ascii="等线" w:hAnsi="等线" w:eastAsia="等线"/>
      <w:szCs w:val="22"/>
    </w:rPr>
  </w:style>
  <w:style w:type="paragraph" w:styleId="1056" w:customStyle="1">
    <w:name w:val="dingdocnormal"/>
    <w:basedOn w:val="708"/>
    <w:pPr>
      <w:jc w:val="left"/>
      <w:widowControl/>
    </w:pPr>
    <w:rPr>
      <w:rFonts w:hint="eastAsia" w:ascii="等线" w:hAnsi="等线" w:eastAsia="等线"/>
    </w:rPr>
  </w:style>
  <w:style w:type="paragraph" w:styleId="1057" w:customStyle="1">
    <w:name w:val="正文正"/>
    <w:basedOn w:val="708"/>
    <w:qFormat/>
    <w:pPr>
      <w:ind w:firstLine="561"/>
      <w:spacing w:line="560" w:lineRule="exact"/>
    </w:pPr>
    <w:rPr>
      <w:rFonts w:eastAsia="仿宋_GB2312"/>
      <w:sz w:val="28"/>
      <w:szCs w:val="24"/>
    </w:rPr>
  </w:style>
  <w:style w:type="paragraph" w:styleId="1058" w:customStyle="1">
    <w:name w:val="修订2"/>
    <w:uiPriority w:val="99"/>
    <w:unhideWhenUsed/>
    <w:rPr>
      <w:rFonts w:ascii="Times New Roman" w:hAnsi="Times New Roman"/>
      <w:sz w:val="21"/>
    </w:rPr>
  </w:style>
  <w:style w:type="character" w:styleId="1059" w:customStyle="1">
    <w:name w:val="标题 2 Char1"/>
    <w:qFormat/>
    <w:rPr>
      <w:rFonts w:ascii="Times New Roman" w:hAnsi="Times New Roman" w:eastAsia="楷体_GB2312" w:cs="Times New Roman"/>
      <w:b/>
      <w:bCs/>
      <w:sz w:val="28"/>
      <w:szCs w:val="28"/>
      <w:lang w:val="zh-CN"/>
    </w:rPr>
  </w:style>
  <w:style w:type="paragraph" w:styleId="1060" w:customStyle="1">
    <w:name w:val="列出段落2"/>
    <w:basedOn w:val="708"/>
    <w:qFormat/>
    <w:pPr>
      <w:ind w:firstLine="420"/>
    </w:pPr>
    <w:rPr>
      <w:rFonts w:ascii="Calibri" w:hAnsi="Calibri"/>
    </w:rPr>
  </w:style>
  <w:style w:type="character" w:styleId="1061" w:customStyle="1">
    <w:name w:val="Heading 7 Char"/>
    <w:uiPriority w:val="9"/>
    <w:qFormat/>
    <w:rPr>
      <w:rFonts w:ascii="Arial" w:hAnsi="Arial" w:eastAsia="Arial" w:cs="Arial"/>
      <w:b/>
      <w:bCs/>
      <w:i/>
      <w:iCs/>
      <w:sz w:val="22"/>
      <w:szCs w:val="22"/>
    </w:rPr>
  </w:style>
  <w:style w:type="character" w:styleId="1062" w:customStyle="1">
    <w:name w:val="Heading 8 Char"/>
    <w:uiPriority w:val="9"/>
    <w:qFormat/>
    <w:rPr>
      <w:rFonts w:ascii="Arial" w:hAnsi="Arial" w:eastAsia="Arial" w:cs="Arial"/>
      <w:i/>
      <w:iCs/>
      <w:sz w:val="22"/>
      <w:szCs w:val="22"/>
    </w:rPr>
  </w:style>
  <w:style w:type="character" w:styleId="1063" w:customStyle="1">
    <w:name w:val="Heading 9 Char"/>
    <w:uiPriority w:val="9"/>
    <w:qFormat/>
    <w:rPr>
      <w:rFonts w:ascii="Arial" w:hAnsi="Arial" w:eastAsia="Arial" w:cs="Arial"/>
      <w:i/>
      <w:iCs/>
      <w:sz w:val="21"/>
      <w:szCs w:val="21"/>
    </w:rPr>
  </w:style>
  <w:style w:type="character" w:styleId="1064" w:customStyle="1">
    <w:name w:val="Quote Char"/>
    <w:uiPriority w:val="29"/>
    <w:rPr>
      <w:i/>
    </w:rPr>
  </w:style>
  <w:style w:type="character" w:styleId="1065" w:customStyle="1">
    <w:name w:val="Intense Quote Char"/>
    <w:uiPriority w:val="30"/>
    <w:rPr>
      <w:i/>
    </w:rPr>
  </w:style>
  <w:style w:type="character" w:styleId="1066" w:customStyle="1">
    <w:name w:val="正文文本首行缩进 字符"/>
    <w:link w:val="766"/>
    <w:semiHidden/>
    <w:qFormat/>
    <w:rPr>
      <w:rFonts w:ascii="Times New Roman" w:hAnsi="Times New Roman" w:eastAsia="楷体_GB2312" w:cs="Times New Roman"/>
      <w:sz w:val="21"/>
      <w:szCs w:val="20"/>
      <w:lang w:val="zh-CN"/>
    </w:rPr>
  </w:style>
  <w:style w:type="character" w:styleId="1067" w:customStyle="1">
    <w:name w:val="正文文本首行缩进 2 字符"/>
    <w:link w:val="767"/>
    <w:rPr>
      <w:rFonts w:ascii="Times New Roman" w:hAnsi="Times New Roman" w:eastAsia="宋体" w:cs="Times New Roman"/>
      <w:color w:val="ff0000"/>
      <w:sz w:val="24"/>
      <w:szCs w:val="20"/>
    </w:rPr>
  </w:style>
  <w:style w:type="paragraph" w:styleId="1068" w:customStyle="1">
    <w:name w:val="style4"/>
    <w:next w:val="1028"/>
    <w:qFormat/>
    <w:pPr>
      <w:jc w:val="both"/>
      <w:spacing w:before="280" w:after="280"/>
    </w:pPr>
    <w:rPr>
      <w:rFonts w:ascii="宋体" w:hAnsi="Times New Roman"/>
      <w:sz w:val="18"/>
      <w:szCs w:val="24"/>
    </w:rPr>
  </w:style>
  <w:style w:type="character" w:styleId="1069" w:customStyle="1">
    <w:name w:val="Endnote Text Char"/>
    <w:uiPriority w:val="99"/>
    <w:qFormat/>
    <w:rPr>
      <w:sz w:val="20"/>
    </w:rPr>
  </w:style>
  <w:style w:type="paragraph" w:styleId="1070" w:customStyle="1">
    <w:name w:val="首行缩进"/>
    <w:basedOn w:val="708"/>
    <w:qFormat/>
    <w:pPr>
      <w:ind w:firstLine="480"/>
      <w:spacing w:line="360" w:lineRule="auto"/>
    </w:pPr>
    <w:rPr>
      <w:sz w:val="24"/>
      <w:szCs w:val="22"/>
      <w:lang w:val="zh-CN"/>
    </w:rPr>
  </w:style>
  <w:style w:type="character" w:styleId="1071" w:customStyle="1">
    <w:name w:val="表 靠左 字符"/>
    <w:link w:val="1072"/>
    <w:qFormat/>
    <w:rPr>
      <w:sz w:val="21"/>
      <w:szCs w:val="21"/>
    </w:rPr>
  </w:style>
  <w:style w:type="paragraph" w:styleId="1072" w:customStyle="1">
    <w:name w:val="表 靠左"/>
    <w:basedOn w:val="708"/>
    <w:link w:val="1071"/>
    <w:qFormat/>
    <w:pPr>
      <w:jc w:val="left"/>
    </w:pPr>
    <w:rPr>
      <w:rFonts w:ascii="Calibri" w:hAnsi="Calibri"/>
      <w:szCs w:val="21"/>
    </w:rPr>
  </w:style>
  <w:style w:type="paragraph" w:styleId="1073" w:customStyle="1">
    <w:name w:val="列表段落1"/>
    <w:basedOn w:val="708"/>
    <w:qFormat/>
    <w:pPr>
      <w:ind w:firstLine="420"/>
      <w:spacing w:line="360" w:lineRule="auto"/>
    </w:pPr>
    <w:rPr>
      <w:sz w:val="24"/>
      <w:szCs w:val="21"/>
    </w:rPr>
  </w:style>
  <w:style w:type="paragraph" w:styleId="1074" w:customStyle="1">
    <w:name w:val="表"/>
    <w:basedOn w:val="708"/>
    <w:next w:val="708"/>
    <w:qFormat/>
    <w:pPr>
      <w:jc w:val="center"/>
    </w:pPr>
    <w:rPr>
      <w:rFonts w:ascii="Calibri" w:hAnsi="Calibri" w:cs="Calibri"/>
      <w:sz w:val="24"/>
      <w:szCs w:val="24"/>
    </w:rPr>
  </w:style>
  <w:style w:type="character" w:styleId="1075" w:customStyle="1">
    <w:name w:val="font41"/>
    <w:qFormat/>
    <w:rPr>
      <w:rFonts w:hint="eastAsia" w:ascii="宋体" w:hAnsi="宋体" w:eastAsia="宋体" w:cs="宋体"/>
      <w:color w:val="000000"/>
      <w:sz w:val="20"/>
      <w:szCs w:val="20"/>
      <w:u w:val="none"/>
    </w:rPr>
  </w:style>
  <w:style w:type="character" w:styleId="1076" w:customStyle="1">
    <w:name w:val="font31"/>
    <w:qFormat/>
    <w:rPr>
      <w:rFonts w:hint="default" w:ascii="Arial" w:hAnsi="Arial" w:cs="Arial"/>
      <w:color w:val="000000"/>
      <w:sz w:val="20"/>
      <w:szCs w:val="20"/>
      <w:u w:val="none"/>
    </w:rPr>
  </w:style>
  <w:style w:type="paragraph" w:styleId="1077" w:customStyle="1">
    <w:name w:val="_Style 106"/>
    <w:basedOn w:val="708"/>
    <w:next w:val="801"/>
    <w:uiPriority w:val="34"/>
    <w:qFormat/>
    <w:pPr>
      <w:ind w:firstLine="420"/>
    </w:pPr>
    <w:rPr>
      <w:rFonts w:ascii="Calibri" w:hAnsi="Calibri"/>
      <w:szCs w:val="22"/>
    </w:rPr>
  </w:style>
  <w:style w:type="paragraph" w:styleId="1078" w:customStyle="1">
    <w:name w:val="列表段落2"/>
    <w:basedOn w:val="708"/>
    <w:uiPriority w:val="34"/>
    <w:qFormat/>
    <w:pPr>
      <w:ind w:firstLine="420"/>
    </w:pPr>
    <w:rPr>
      <w:rFonts w:ascii="Calibri" w:hAnsi="Calibri"/>
    </w:rPr>
  </w:style>
  <w:style w:type="paragraph" w:styleId="1079" w:customStyle="1">
    <w:name w:val="+正文"/>
    <w:basedOn w:val="708"/>
    <w:qFormat/>
    <w:pPr>
      <w:ind w:firstLine="200"/>
      <w:spacing w:line="360" w:lineRule="auto"/>
    </w:pPr>
    <w:rPr>
      <w:sz w:val="24"/>
      <w:szCs w:val="28"/>
    </w:rPr>
  </w:style>
  <w:style w:type="paragraph" w:styleId="1080" w:customStyle="1">
    <w:name w:val="表名称"/>
    <w:basedOn w:val="723"/>
    <w:qFormat/>
    <w:pPr>
      <w:ind w:left="1418" w:firstLine="0"/>
      <w:jc w:val="center"/>
      <w:tabs>
        <w:tab w:val="left" w:pos="1418" w:leader="none"/>
      </w:tabs>
    </w:pPr>
    <w:rPr>
      <w:sz w:val="21"/>
      <w:lang w:val="en-US"/>
    </w:rPr>
  </w:style>
  <w:style w:type="paragraph" w:styleId="1081" w:customStyle="1">
    <w:name w:val="_Style 20"/>
    <w:basedOn w:val="708"/>
    <w:next w:val="1078"/>
    <w:uiPriority w:val="34"/>
    <w:qFormat/>
    <w:pPr>
      <w:ind w:firstLine="420"/>
    </w:pPr>
    <w:rPr>
      <w:szCs w:val="22"/>
    </w:rPr>
  </w:style>
  <w:style w:type="paragraph" w:styleId="1082" w:customStyle="1">
    <w:name w:val="Table Paragraph"/>
    <w:basedOn w:val="708"/>
    <w:uiPriority w:val="1"/>
    <w:qFormat/>
    <w:pPr>
      <w:jc w:val="left"/>
    </w:pPr>
    <w:rPr>
      <w:rFonts w:ascii="微软雅黑" w:hAnsi="微软雅黑" w:eastAsia="微软雅黑" w:cs="微软雅黑"/>
      <w:sz w:val="22"/>
      <w:szCs w:val="22"/>
      <w:lang w:eastAsia="en-US"/>
    </w:rPr>
  </w:style>
  <w:style w:type="character" w:styleId="1083" w:customStyle="1">
    <w:name w:val="标题 1 Char"/>
    <w:qFormat/>
    <w:rPr>
      <w:rFonts w:ascii="宋体" w:hAnsi="宋体"/>
      <w:b/>
      <w:sz w:val="36"/>
    </w:rPr>
  </w:style>
  <w:style w:type="character" w:styleId="1084" w:customStyle="1">
    <w:name w:val="标题 4 Char"/>
    <w:qFormat/>
    <w:rPr>
      <w:b/>
      <w:bCs/>
      <w:sz w:val="18"/>
    </w:rPr>
  </w:style>
  <w:style w:type="paragraph" w:styleId="1085" w:customStyle="1">
    <w:name w:val="_Style 127"/>
    <w:qFormat/>
    <w:pPr>
      <w:ind w:left="1680"/>
      <w:widowControl w:val="off"/>
    </w:pPr>
    <w:rPr>
      <w:rFonts w:ascii="Times New Roman" w:hAnsi="Times New Roman"/>
      <w:sz w:val="21"/>
      <w:szCs w:val="21"/>
    </w:rPr>
  </w:style>
  <w:style w:type="character" w:styleId="1086" w:customStyle="1">
    <w:name w:val="正文缩进 Char"/>
    <w:qFormat/>
    <w:rPr>
      <w:sz w:val="21"/>
    </w:rPr>
  </w:style>
  <w:style w:type="character" w:styleId="1087" w:customStyle="1">
    <w:name w:val="标题 Char"/>
    <w:qFormat/>
    <w:rPr>
      <w:rFonts w:ascii="Cambria" w:hAnsi="Cambria" w:cs="Times New Roman"/>
      <w:b/>
      <w:bCs/>
      <w:sz w:val="32"/>
      <w:szCs w:val="32"/>
    </w:rPr>
  </w:style>
  <w:style w:type="character" w:styleId="1088" w:customStyle="1">
    <w:name w:val="mh-map_new-info"/>
    <w:qFormat/>
  </w:style>
  <w:style w:type="character" w:styleId="1089" w:customStyle="1">
    <w:name w:val="font01"/>
    <w:qFormat/>
    <w:rPr>
      <w:rFonts w:hint="eastAsia" w:ascii="宋体" w:hAnsi="宋体" w:eastAsia="宋体" w:cs="宋体"/>
      <w:color w:val="000000"/>
      <w:sz w:val="24"/>
      <w:szCs w:val="24"/>
      <w:u w:val="none"/>
    </w:rPr>
  </w:style>
  <w:style w:type="paragraph" w:styleId="1090" w:customStyle="1">
    <w:name w:val="Plain Text2"/>
    <w:basedOn w:val="708"/>
    <w:qFormat/>
    <w:rPr>
      <w:rFonts w:ascii="宋体" w:hAnsi="Courier New" w:eastAsia="楷体_GB2312"/>
      <w:sz w:val="28"/>
    </w:rPr>
  </w:style>
  <w:style w:type="paragraph" w:styleId="1091" w:customStyle="1">
    <w:name w:val="纯文本3"/>
    <w:basedOn w:val="708"/>
    <w:qFormat/>
    <w:rPr>
      <w:rFonts w:ascii="宋体" w:hAnsi="Courier New" w:eastAsia="楷体_GB2312"/>
      <w:sz w:val="28"/>
    </w:rPr>
  </w:style>
  <w:style w:type="character" w:styleId="1092" w:customStyle="1">
    <w:name w:val="批注主题 Char"/>
    <w:qFormat/>
    <w:rPr>
      <w:b/>
      <w:bCs/>
      <w:sz w:val="21"/>
    </w:rPr>
  </w:style>
  <w:style w:type="paragraph" w:styleId="1093" w:customStyle="1">
    <w:name w:val="修订5"/>
    <w:hidden/>
    <w:uiPriority w:val="99"/>
    <w:unhideWhenUsed/>
    <w:qFormat/>
    <w:rPr>
      <w:rFonts w:ascii="Times New Roman" w:hAnsi="Times New Roman"/>
      <w:sz w:val="21"/>
    </w:rPr>
  </w:style>
  <w:style w:type="paragraph" w:styleId="1094" w:customStyle="1">
    <w:name w:val="普通正文"/>
    <w:basedOn w:val="708"/>
    <w:qFormat/>
    <w:pPr>
      <w:ind w:firstLine="480"/>
      <w:jc w:val="left"/>
      <w:spacing w:before="120" w:after="120" w:line="360" w:lineRule="auto"/>
    </w:pPr>
    <w:rPr>
      <w:rFonts w:ascii="Arial" w:hAnsi="Arial"/>
      <w:sz w:val="24"/>
      <w:szCs w:val="24"/>
    </w:rPr>
  </w:style>
  <w:style w:type="character" w:styleId="1095" w:customStyle="1">
    <w:name w:val="font11"/>
    <w:qFormat/>
    <w:rPr>
      <w:rFonts w:hint="eastAsia" w:ascii="华文中宋" w:hAnsi="华文中宋" w:eastAsia="华文中宋" w:cs="华文中宋"/>
      <w:color w:val="000000"/>
      <w:sz w:val="32"/>
      <w:szCs w:val="32"/>
      <w:u w:val="none"/>
    </w:rPr>
  </w:style>
  <w:style w:type="character" w:styleId="1096" w:customStyle="1">
    <w:name w:val="font71"/>
    <w:qFormat/>
    <w:rPr>
      <w:rFonts w:hint="default" w:ascii="Times New Roman" w:hAnsi="Times New Roman" w:cs="Times New Roman"/>
      <w:color w:val="000000"/>
      <w:sz w:val="32"/>
      <w:szCs w:val="32"/>
      <w:u w:val="none"/>
    </w:rPr>
  </w:style>
  <w:style w:type="character" w:styleId="1097" w:customStyle="1">
    <w:name w:val="font81"/>
    <w:qFormat/>
    <w:rPr>
      <w:rFonts w:hint="eastAsia" w:ascii="宋体" w:hAnsi="宋体" w:eastAsia="宋体" w:cs="宋体"/>
      <w:b/>
      <w:bCs/>
      <w:color w:val="000000"/>
      <w:sz w:val="20"/>
      <w:szCs w:val="20"/>
      <w:u w:val="none"/>
    </w:rPr>
  </w:style>
  <w:style w:type="character" w:styleId="1098" w:customStyle="1">
    <w:name w:val="font91"/>
    <w:qFormat/>
    <w:rPr>
      <w:rFonts w:hint="eastAsia" w:ascii="宋体" w:hAnsi="宋体" w:eastAsia="宋体" w:cs="宋体"/>
      <w:color w:val="000000"/>
      <w:sz w:val="20"/>
      <w:szCs w:val="20"/>
      <w:u w:val="none"/>
    </w:rPr>
  </w:style>
  <w:style w:type="character" w:styleId="1099" w:customStyle="1">
    <w:name w:val="font51"/>
    <w:qFormat/>
    <w:rPr>
      <w:rFonts w:hint="default" w:ascii="Times New Roman" w:hAnsi="Times New Roman" w:cs="Times New Roman"/>
      <w:color w:val="000000"/>
      <w:sz w:val="20"/>
      <w:szCs w:val="20"/>
      <w:u w:val="none"/>
    </w:rPr>
  </w:style>
  <w:style w:type="character" w:styleId="1100" w:customStyle="1">
    <w:name w:val="font61"/>
    <w:qFormat/>
    <w:rPr>
      <w:rFonts w:ascii="华文中宋" w:hAnsi="华文中宋" w:eastAsia="华文中宋" w:cs="华文中宋"/>
      <w:color w:val="000000"/>
      <w:sz w:val="32"/>
      <w:szCs w:val="32"/>
      <w:u w:val="none"/>
    </w:rPr>
  </w:style>
  <w:style w:type="character" w:styleId="1101" w:customStyle="1">
    <w:name w:val="font21"/>
    <w:qFormat/>
    <w:rPr>
      <w:rFonts w:hint="default" w:ascii="Times New Roman" w:hAnsi="Times New Roman" w:cs="Times New Roman"/>
      <w:color w:val="000000"/>
      <w:sz w:val="32"/>
      <w:szCs w:val="32"/>
      <w:u w:val="none"/>
    </w:rPr>
  </w:style>
  <w:style w:type="table" w:styleId="1102" w:customStyle="1">
    <w:name w:val="无格式表格 11"/>
    <w:basedOn w:val="719"/>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21"/>
    <w:basedOn w:val="719"/>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3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5" w:customStyle="1">
    <w:name w:val="无格式表格 4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6" w:customStyle="1">
    <w:name w:val="无格式表格 51"/>
    <w:basedOn w:val="719"/>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7" w:customStyle="1">
    <w:name w:val="网格表 1 浅色1"/>
    <w:basedOn w:val="719"/>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8" w:customStyle="1">
    <w:name w:val="网格表 21"/>
    <w:basedOn w:val="719"/>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9" w:customStyle="1">
    <w:name w:val="网格表 31"/>
    <w:basedOn w:val="719"/>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网格表 41"/>
    <w:basedOn w:val="719"/>
    <w:uiPriority w:val="59"/>
    <w:qFormat/>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1" w:customStyle="1">
    <w:name w:val="网格表 5 深色1"/>
    <w:basedOn w:val="719"/>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2" w:customStyle="1">
    <w:name w:val="网格表 6 彩色1"/>
    <w:basedOn w:val="719"/>
    <w:uiPriority w:val="99"/>
    <w:qFormat/>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3" w:customStyle="1">
    <w:name w:val="网格表 7 彩色1"/>
    <w:basedOn w:val="719"/>
    <w:uiPriority w:val="99"/>
    <w:qFormat/>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4" w:customStyle="1">
    <w:name w:val="清单表 1 浅色1"/>
    <w:basedOn w:val="719"/>
    <w:uiPriority w:val="99"/>
    <w:qFormat/>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5" w:customStyle="1">
    <w:name w:val="清单表 21"/>
    <w:basedOn w:val="719"/>
    <w:uiPriority w:val="99"/>
    <w:qFormat/>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6" w:customStyle="1">
    <w:name w:val="清单表 31"/>
    <w:basedOn w:val="719"/>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7" w:customStyle="1">
    <w:name w:val="清单表 41"/>
    <w:basedOn w:val="719"/>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8" w:customStyle="1">
    <w:name w:val="清单表 5 深色1"/>
    <w:basedOn w:val="719"/>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9" w:customStyle="1">
    <w:name w:val="清单表 6 彩色1"/>
    <w:basedOn w:val="719"/>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0" w:customStyle="1">
    <w:name w:val="清单表 7 彩色1"/>
    <w:basedOn w:val="719"/>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21" w:customStyle="1">
    <w:name w:val="修订2"/>
    <w:hidden/>
    <w:qFormat/>
    <w:rPr>
      <w:rFonts w:ascii="Times New Roman" w:hAnsi="Times New Roman"/>
      <w:sz w:val="21"/>
    </w:rPr>
  </w:style>
  <w:style w:type="paragraph" w:styleId="1122" w:customStyle="1">
    <w:name w:val="修订3"/>
    <w:hidden/>
    <w:uiPriority w:val="99"/>
    <w:semiHidden/>
    <w:qFormat/>
    <w:rPr>
      <w:rFonts w:ascii="Times New Roman" w:hAnsi="Times New Roman"/>
      <w:sz w:val="21"/>
    </w:rPr>
  </w:style>
  <w:style w:type="paragraph" w:styleId="1123" w:customStyle="1">
    <w:name w:val="修订4"/>
    <w:hidden/>
    <w:uiPriority w:val="99"/>
    <w:semiHidden/>
    <w:qFormat/>
    <w:rPr>
      <w:rFonts w:ascii="Times New Roman" w:hAnsi="Times New Roman"/>
      <w:sz w:val="21"/>
    </w:rPr>
  </w:style>
  <w:style w:type="character" w:styleId="1124" w:customStyle="1">
    <w:name w:val="正文文本 2 字符"/>
    <w:link w:val="760"/>
    <w:rPr>
      <w:rFonts w:ascii="Times New Roman" w:hAnsi="Times New Roman"/>
      <w:sz w:val="21"/>
    </w:rPr>
  </w:style>
  <w:style w:type="character" w:styleId="1125" w:customStyle="1">
    <w:name w:val="active"/>
    <w:qFormat/>
    <w:rPr>
      <w:shd w:val="clear" w:color="auto" w:fill="f6f6f6"/>
    </w:rPr>
  </w:style>
  <w:style w:type="paragraph" w:styleId="1126" w:customStyle="1">
    <w:name w:val="Body text|2"/>
    <w:basedOn w:val="708"/>
    <w:qFormat/>
    <w:pPr>
      <w:spacing w:after="860" w:line="280" w:lineRule="exact"/>
      <w:shd w:val="clear" w:color="auto" w:fill="ffffff"/>
    </w:pPr>
    <w:rPr>
      <w:rFonts w:ascii="PMingLiU" w:hAnsi="PMingLiU" w:eastAsia="PMingLiU" w:cs="PMingLiU"/>
      <w:sz w:val="28"/>
      <w:szCs w:val="28"/>
    </w:rPr>
  </w:style>
  <w:style w:type="paragraph" w:styleId="1127" w:customStyle="1">
    <w:name w:val="_Style 5"/>
    <w:basedOn w:val="708"/>
    <w:qFormat/>
  </w:style>
  <w:style w:type="paragraph" w:styleId="1128" w:customStyle="1">
    <w:name w:val="_Style 107"/>
    <w:uiPriority w:val="99"/>
    <w:unhideWhenUsed/>
    <w:qFormat/>
    <w:rPr>
      <w:rFonts w:ascii="Times New Roman" w:hAnsi="Times New Roman"/>
      <w:sz w:val="21"/>
    </w:rPr>
  </w:style>
  <w:style w:type="paragraph" w:styleId="1129" w:customStyle="1">
    <w:name w:val="无间隔1"/>
    <w:uiPriority w:val="99"/>
    <w:qFormat/>
    <w:pPr>
      <w:jc w:val="both"/>
      <w:widowControl w:val="off"/>
    </w:pPr>
    <w:rPr>
      <w:rFonts w:ascii="Times New Roman" w:hAnsi="Times New Roman" w:cs="Times New Roman (正文 CS 字体)"/>
      <w:sz w:val="21"/>
      <w:szCs w:val="24"/>
    </w:rPr>
  </w:style>
  <w:style w:type="character" w:styleId="1130" w:customStyle="1">
    <w:name w:val="hover1"/>
    <w:qFormat/>
    <w:rPr>
      <w:color w:val="5fb878"/>
    </w:rPr>
  </w:style>
  <w:style w:type="character" w:styleId="1131" w:customStyle="1">
    <w:name w:val="hover2"/>
    <w:qFormat/>
    <w:rPr>
      <w:color w:val="5fb878"/>
    </w:rPr>
  </w:style>
  <w:style w:type="character" w:styleId="1132" w:customStyle="1">
    <w:name w:val="hover3"/>
    <w:qFormat/>
    <w:rPr>
      <w:color w:val="ffffff"/>
    </w:rPr>
  </w:style>
  <w:style w:type="paragraph" w:styleId="1133" w:customStyle="1">
    <w:name w:val="表格内容"/>
    <w:basedOn w:val="708"/>
    <w:qFormat/>
    <w:pPr>
      <w:jc w:val="center"/>
    </w:pPr>
    <w:rPr>
      <w:rFonts w:cs="宋体"/>
      <w:sz w:val="18"/>
      <w:szCs w:val="28"/>
      <w:lang w:val="zh-CN"/>
    </w:rPr>
  </w:style>
  <w:style w:type="character" w:styleId="1134" w:customStyle="1">
    <w:name w:val="正文文本 + 12 pt"/>
    <w:qFormat/>
    <w:rPr>
      <w:rFonts w:ascii="宋体" w:hAnsi="宋体" w:eastAsia="宋体" w:cs="宋体"/>
      <w:color w:val="000000"/>
      <w:spacing w:val="3"/>
      <w:position w:val="0"/>
      <w:sz w:val="24"/>
      <w:szCs w:val="24"/>
      <w:u w:val="none"/>
      <w:lang w:val="zh-CN" w:eastAsia="zh-CN" w:bidi="zh-CN"/>
    </w:rPr>
  </w:style>
  <w:style w:type="character" w:styleId="1135" w:customStyle="1">
    <w:name w:val="标题 3 字符1"/>
    <w:qFormat/>
    <w:rPr>
      <w:rFonts w:ascii="Calibri" w:hAnsi="Calibri"/>
      <w:sz w:val="28"/>
    </w:rPr>
  </w:style>
  <w:style w:type="character" w:styleId="1136" w:customStyle="1">
    <w:name w:val="标题 4 字符1"/>
    <w:uiPriority w:val="99"/>
    <w:qFormat/>
    <w:rPr>
      <w:b/>
      <w:bCs/>
      <w:sz w:val="18"/>
    </w:rPr>
  </w:style>
  <w:style w:type="character" w:styleId="1137" w:customStyle="1">
    <w:name w:val="标题 5 字符1"/>
    <w:qFormat/>
    <w:rPr>
      <w:b/>
      <w:bCs/>
      <w:sz w:val="18"/>
    </w:rPr>
  </w:style>
  <w:style w:type="character" w:styleId="1138" w:customStyle="1">
    <w:name w:val="Body Text(ch) Char"/>
    <w:qFormat/>
    <w:rPr>
      <w:rFonts w:ascii="Cambria Math" w:hAnsi="Courier New" w:eastAsia="Cambria Math"/>
      <w:sz w:val="28"/>
    </w:rPr>
  </w:style>
  <w:style w:type="character" w:styleId="1139" w:customStyle="1">
    <w:name w:val="标准正文 Char"/>
    <w:link w:val="1140"/>
    <w:qFormat/>
    <w:rPr>
      <w:rFonts w:eastAsia="Calibri"/>
      <w:sz w:val="24"/>
    </w:rPr>
  </w:style>
  <w:style w:type="paragraph" w:styleId="1140" w:customStyle="1">
    <w:name w:val="标准正文"/>
    <w:basedOn w:val="723"/>
    <w:link w:val="1139"/>
    <w:qFormat/>
    <w:pPr>
      <w:ind w:firstLine="200"/>
      <w:spacing w:line="360" w:lineRule="auto"/>
    </w:pPr>
    <w:rPr>
      <w:rFonts w:ascii="Calibri" w:hAnsi="Calibri" w:eastAsia="Calibri"/>
      <w:sz w:val="24"/>
      <w:lang w:val="en-US"/>
    </w:rPr>
  </w:style>
  <w:style w:type="paragraph" w:styleId="1141" w:customStyle="1">
    <w:name w:val="_Style 4"/>
    <w:basedOn w:val="708"/>
    <w:uiPriority w:val="34"/>
    <w:qFormat/>
    <w:pPr>
      <w:ind w:firstLine="200"/>
      <w:spacing w:line="360" w:lineRule="auto"/>
    </w:pPr>
    <w:rPr>
      <w:rFonts w:ascii="Calibri" w:hAnsi="Calibri" w:eastAsia="Calibri" w:cs="等线 Light"/>
      <w:sz w:val="24"/>
      <w:szCs w:val="21"/>
    </w:rPr>
  </w:style>
  <w:style w:type="paragraph" w:styleId="1142" w:customStyle="1">
    <w:name w:val="text1"/>
    <w:basedOn w:val="708"/>
    <w:qFormat/>
    <w:pPr>
      <w:ind w:firstLine="200"/>
      <w:spacing w:line="360" w:lineRule="auto"/>
    </w:pPr>
    <w:rPr>
      <w:rFonts w:ascii="等线 Light" w:hAnsi="等线 Light" w:eastAsia="等线" w:cs="Calibri"/>
      <w:sz w:val="24"/>
      <w:lang w:val="zh-CN"/>
    </w:rPr>
  </w:style>
  <w:style w:type="paragraph" w:styleId="1143" w:customStyle="1">
    <w:name w:val="_Style 1"/>
    <w:basedOn w:val="708"/>
    <w:uiPriority w:val="34"/>
    <w:qFormat/>
    <w:pPr>
      <w:ind w:firstLine="420"/>
    </w:pPr>
    <w:rPr>
      <w:rFonts w:ascii="等线 Light" w:hAnsi="等线 Light" w:eastAsia="等线" w:cs="等线 Light"/>
    </w:rPr>
  </w:style>
  <w:style w:type="paragraph" w:styleId="1144" w:customStyle="1">
    <w:name w:val="段落正文"/>
    <w:basedOn w:val="708"/>
    <w:qFormat/>
    <w:pPr>
      <w:ind w:firstLine="200"/>
      <w:spacing w:line="360" w:lineRule="auto"/>
    </w:pPr>
    <w:rPr>
      <w:rFonts w:ascii="Tahoma" w:hAnsi="Tahoma" w:eastAsia="等线" w:cs="等线 Light"/>
      <w:sz w:val="24"/>
      <w:szCs w:val="22"/>
    </w:rPr>
  </w:style>
  <w:style w:type="paragraph" w:styleId="1145" w:customStyle="1">
    <w:name w:val="List Paragraph1"/>
    <w:basedOn w:val="708"/>
    <w:uiPriority w:val="99"/>
    <w:qFormat/>
    <w:pPr>
      <w:ind w:firstLine="420"/>
    </w:pPr>
    <w:rPr>
      <w:rFonts w:ascii="等线 Light" w:hAnsi="等线 Light" w:eastAsia="等线" w:cs="等线 Light"/>
    </w:rPr>
  </w:style>
  <w:style w:type="table" w:styleId="1146"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147" w:customStyle="1">
    <w:name w:val="_Style 102"/>
    <w:basedOn w:val="708"/>
    <w:next w:val="708"/>
    <w:uiPriority w:val="39"/>
    <w:qFormat/>
    <w:pPr>
      <w:ind w:left="250"/>
      <w:jc w:val="left"/>
      <w:spacing w:line="400" w:lineRule="exact"/>
      <w:tabs>
        <w:tab w:val="right" w:pos="9450" w:leader="dot"/>
      </w:tabs>
    </w:pPr>
    <w:rPr>
      <w:bCs/>
      <w:smallCaps/>
      <w:sz w:val="24"/>
      <w:szCs w:val="24"/>
    </w:rPr>
  </w:style>
  <w:style w:type="paragraph" w:styleId="1148" w:customStyle="1">
    <w:name w:val="font7"/>
    <w:basedOn w:val="708"/>
    <w:qFormat/>
    <w:pPr>
      <w:jc w:val="left"/>
      <w:spacing w:before="100" w:beforeAutospacing="1" w:after="100" w:afterAutospacing="1"/>
      <w:widowControl/>
    </w:pPr>
    <w:rPr>
      <w:sz w:val="20"/>
    </w:rPr>
  </w:style>
  <w:style w:type="paragraph" w:styleId="1149" w:customStyle="1">
    <w:name w:val="_Style 101"/>
    <w:uiPriority w:val="99"/>
    <w:semiHidden/>
    <w:qFormat/>
    <w:rPr>
      <w:rFonts w:ascii="等线 Light" w:hAnsi="等线 Light" w:eastAsia="等线" w:cs="等线 Light"/>
      <w:sz w:val="21"/>
    </w:rPr>
  </w:style>
  <w:style w:type="character" w:styleId="1150" w:customStyle="1">
    <w:name w:val="正文文本 字符3"/>
    <w:qFormat/>
    <w:rPr>
      <w:rFonts w:ascii="楷体_GB2312" w:hAnsi="Arial" w:eastAsia="楷体_GB2312" w:cs="Times New Roman"/>
      <w:sz w:val="28"/>
      <w:szCs w:val="20"/>
      <w:lang w:val="zh-CN"/>
    </w:rPr>
  </w:style>
  <w:style w:type="character" w:styleId="1151" w:customStyle="1">
    <w:name w:val="标题4 Char Char"/>
    <w:link w:val="1152"/>
    <w:qFormat/>
    <w:rPr>
      <w:rFonts w:ascii="Arial" w:hAnsi="Arial"/>
      <w:b/>
      <w:sz w:val="32"/>
    </w:rPr>
  </w:style>
  <w:style w:type="paragraph" w:styleId="1152" w:customStyle="1">
    <w:name w:val="标题4"/>
    <w:basedOn w:val="710"/>
    <w:next w:val="733"/>
    <w:link w:val="1151"/>
    <w:qFormat/>
    <w:pPr>
      <w:jc w:val="both"/>
      <w:keepLines/>
      <w:spacing w:before="260" w:after="260" w:line="413" w:lineRule="auto"/>
    </w:pPr>
    <w:rPr>
      <w:rFonts w:ascii="Arial" w:hAnsi="Arial" w:eastAsia="宋体"/>
      <w:bCs w:val="0"/>
      <w:sz w:val="32"/>
      <w:szCs w:val="20"/>
      <w:lang w:val="en-US"/>
    </w:rPr>
  </w:style>
  <w:style w:type="character" w:styleId="1153" w:customStyle="1">
    <w:name w:val="正文文本 Char1"/>
    <w:qFormat/>
    <w:rPr>
      <w:sz w:val="22"/>
    </w:rPr>
  </w:style>
  <w:style w:type="character" w:styleId="1154" w:customStyle="1">
    <w:name w:val="Balloon Text Char"/>
    <w:uiPriority w:val="99"/>
    <w:qFormat/>
    <w:rPr>
      <w:rFonts w:ascii="宋体" w:hAnsi="Times New Roman"/>
      <w:sz w:val="18"/>
    </w:rPr>
  </w:style>
  <w:style w:type="character" w:styleId="1155" w:customStyle="1">
    <w:name w:val="Date Char"/>
    <w:uiPriority w:val="99"/>
    <w:qFormat/>
    <w:rPr>
      <w:rFonts w:ascii="宋体" w:hAnsi="Times New Roman"/>
      <w:sz w:val="28"/>
    </w:rPr>
  </w:style>
  <w:style w:type="character" w:styleId="1156" w:customStyle="1">
    <w:name w:val="Comment Subject Char"/>
    <w:uiPriority w:val="99"/>
    <w:qFormat/>
    <w:rPr>
      <w:rFonts w:ascii="宋体" w:hAnsi="Times New Roman"/>
      <w:b/>
      <w:sz w:val="28"/>
    </w:rPr>
  </w:style>
  <w:style w:type="character" w:styleId="1157" w:customStyle="1">
    <w:name w:val="Document Map Char"/>
    <w:uiPriority w:val="99"/>
    <w:qFormat/>
    <w:rPr>
      <w:rFonts w:ascii="Times New Roman" w:hAnsi="Times New Roman"/>
      <w:sz w:val="24"/>
      <w:shd w:val="clear" w:color="auto" w:fill="000080"/>
    </w:rPr>
  </w:style>
  <w:style w:type="character" w:styleId="1158" w:customStyle="1">
    <w:name w:val="书籍标题1"/>
    <w:uiPriority w:val="99"/>
    <w:qFormat/>
    <w:rPr>
      <w:b/>
      <w:smallCaps/>
      <w:spacing w:val="5"/>
    </w:rPr>
  </w:style>
  <w:style w:type="character" w:styleId="1159" w:customStyle="1">
    <w:name w:val="明显引用 Char"/>
    <w:link w:val="1160"/>
    <w:uiPriority w:val="99"/>
    <w:qFormat/>
    <w:rPr>
      <w:b/>
      <w:i/>
      <w:color w:val="4f81bd"/>
      <w:sz w:val="22"/>
    </w:rPr>
  </w:style>
  <w:style w:type="paragraph" w:styleId="1160" w:customStyle="1">
    <w:name w:val="明显引用1"/>
    <w:basedOn w:val="708"/>
    <w:next w:val="708"/>
    <w:link w:val="1159"/>
    <w:uiPriority w:val="99"/>
    <w:qFormat/>
    <w:pPr>
      <w:ind w:left="936" w:right="936"/>
      <w:spacing w:before="200" w:after="280"/>
      <w:pBdr>
        <w:bottom w:val="single" w:color="4F81BD" w:sz="4" w:space="4"/>
      </w:pBdr>
    </w:pPr>
    <w:rPr>
      <w:rFonts w:ascii="Calibri" w:hAnsi="Calibri"/>
      <w:b/>
      <w:i/>
      <w:color w:val="4f81bd"/>
      <w:sz w:val="22"/>
    </w:rPr>
  </w:style>
  <w:style w:type="character" w:styleId="1161" w:customStyle="1">
    <w:name w:val="明显强调1"/>
    <w:uiPriority w:val="99"/>
    <w:qFormat/>
    <w:rPr>
      <w:b/>
      <w:i/>
      <w:color w:val="4f81bd"/>
    </w:rPr>
  </w:style>
  <w:style w:type="character" w:styleId="1162" w:customStyle="1">
    <w:name w:val="引用 Char"/>
    <w:link w:val="1163"/>
    <w:uiPriority w:val="99"/>
    <w:qFormat/>
    <w:rPr>
      <w:i/>
      <w:color w:val="000000"/>
      <w:sz w:val="22"/>
    </w:rPr>
  </w:style>
  <w:style w:type="paragraph" w:styleId="1163" w:customStyle="1">
    <w:name w:val="引用1"/>
    <w:basedOn w:val="708"/>
    <w:next w:val="708"/>
    <w:link w:val="1162"/>
    <w:uiPriority w:val="99"/>
    <w:qFormat/>
    <w:rPr>
      <w:rFonts w:ascii="Calibri" w:hAnsi="Calibri"/>
      <w:i/>
      <w:color w:val="000000"/>
      <w:sz w:val="22"/>
    </w:rPr>
  </w:style>
  <w:style w:type="character" w:styleId="1164" w:customStyle="1">
    <w:name w:val="标题5 Char Char"/>
    <w:link w:val="1165"/>
    <w:qFormat/>
    <w:rPr>
      <w:rFonts w:ascii="Arial" w:hAnsi="Arial"/>
      <w:b/>
      <w:sz w:val="32"/>
    </w:rPr>
  </w:style>
  <w:style w:type="paragraph" w:styleId="1165" w:customStyle="1">
    <w:name w:val="标题5"/>
    <w:basedOn w:val="711"/>
    <w:link w:val="1164"/>
    <w:qFormat/>
    <w:pPr>
      <w:jc w:val="both"/>
      <w:keepLines/>
      <w:spacing w:before="260" w:after="260" w:line="413" w:lineRule="auto"/>
    </w:pPr>
    <w:rPr>
      <w:rFonts w:ascii="Arial" w:hAnsi="Arial"/>
      <w:b/>
      <w:sz w:val="32"/>
    </w:rPr>
  </w:style>
  <w:style w:type="character" w:styleId="1166" w:customStyle="1">
    <w:name w:val="Comment Text Char"/>
    <w:uiPriority w:val="99"/>
    <w:qFormat/>
    <w:rPr>
      <w:rFonts w:ascii="宋体" w:hAnsi="Times New Roman" w:eastAsia="宋体"/>
      <w:sz w:val="20"/>
    </w:rPr>
  </w:style>
  <w:style w:type="character" w:styleId="1167" w:customStyle="1">
    <w:name w:val="textcontents"/>
    <w:qFormat/>
  </w:style>
  <w:style w:type="character" w:styleId="1168" w:customStyle="1">
    <w:name w:val="不明显强调1"/>
    <w:uiPriority w:val="99"/>
    <w:qFormat/>
    <w:rPr>
      <w:i/>
      <w:color w:val="808080"/>
    </w:rPr>
  </w:style>
  <w:style w:type="character" w:styleId="1169" w:customStyle="1">
    <w:name w:val="Body Text Char"/>
    <w:uiPriority w:val="99"/>
    <w:qFormat/>
    <w:rPr>
      <w:rFonts w:ascii="Times New Roman" w:hAnsi="Times New Roman"/>
    </w:rPr>
  </w:style>
  <w:style w:type="character" w:styleId="1170" w:customStyle="1">
    <w:name w:val="不明显参考1"/>
    <w:uiPriority w:val="99"/>
    <w:qFormat/>
    <w:rPr>
      <w:smallCaps/>
      <w:color w:val="c0504d"/>
      <w:u w:val="single"/>
    </w:rPr>
  </w:style>
  <w:style w:type="character" w:styleId="1171" w:customStyle="1">
    <w:name w:val="日期 Char1"/>
    <w:qFormat/>
    <w:rPr>
      <w:sz w:val="22"/>
    </w:rPr>
  </w:style>
  <w:style w:type="character" w:styleId="1172" w:customStyle="1">
    <w:name w:val="批注主题 Char1"/>
    <w:qFormat/>
    <w:rPr>
      <w:b/>
      <w:sz w:val="22"/>
    </w:rPr>
  </w:style>
  <w:style w:type="character" w:styleId="1173" w:customStyle="1">
    <w:name w:val="明显参考1"/>
    <w:uiPriority w:val="99"/>
    <w:qFormat/>
    <w:rPr>
      <w:b/>
      <w:smallCaps/>
      <w:color w:val="c0504d"/>
      <w:spacing w:val="5"/>
      <w:u w:val="single"/>
    </w:rPr>
  </w:style>
  <w:style w:type="character" w:styleId="1174" w:customStyle="1">
    <w:name w:val="批注框文本 Char1"/>
    <w:qFormat/>
    <w:rPr>
      <w:sz w:val="18"/>
    </w:rPr>
  </w:style>
  <w:style w:type="character" w:styleId="1175" w:customStyle="1">
    <w:name w:val="文档结构图 Char1"/>
    <w:qFormat/>
    <w:rPr>
      <w:rFonts w:ascii="宋体"/>
      <w:sz w:val="18"/>
    </w:rPr>
  </w:style>
  <w:style w:type="paragraph" w:styleId="1176" w:customStyle="1">
    <w:name w:val="flNote"/>
    <w:basedOn w:val="708"/>
    <w:qFormat/>
    <w:pPr>
      <w:jc w:val="center"/>
      <w:spacing w:before="320" w:after="160" w:line="360" w:lineRule="atLeast"/>
    </w:pPr>
    <w:rPr>
      <w:rFonts w:ascii="Arial" w:eastAsia="黑体"/>
      <w:sz w:val="30"/>
    </w:rPr>
  </w:style>
  <w:style w:type="paragraph" w:styleId="1177" w:customStyle="1">
    <w:name w:val="样式 标题 2 + Times New Roman 四号 非加粗 段前: 5 磅 段后: 0 磅 行距: 固定值 20..."/>
    <w:basedOn w:val="710"/>
    <w:qFormat/>
    <w:pPr>
      <w:jc w:val="both"/>
      <w:keepLines/>
      <w:spacing w:before="100" w:line="400" w:lineRule="exact"/>
    </w:pPr>
    <w:rPr>
      <w:rFonts w:eastAsia="黑体" w:cs="宋体"/>
      <w:b w:val="0"/>
      <w:bCs w:val="0"/>
      <w:szCs w:val="20"/>
      <w:lang w:val="en-US"/>
    </w:rPr>
  </w:style>
  <w:style w:type="paragraph" w:styleId="1178" w:customStyle="1">
    <w:name w:val="样式 标题 3 + (中文) 黑体 小四 非加粗 段前: 7.8 磅 段后: 0 磅 行距: 固定值 20 磅"/>
    <w:basedOn w:val="711"/>
    <w:qFormat/>
    <w:pPr>
      <w:jc w:val="both"/>
      <w:keepLines/>
      <w:spacing w:line="400" w:lineRule="exact"/>
    </w:pPr>
    <w:rPr>
      <w:rFonts w:ascii="Times New Roman" w:hAnsi="Times New Roman" w:eastAsia="黑体" w:cs="宋体"/>
      <w:sz w:val="24"/>
    </w:rPr>
  </w:style>
  <w:style w:type="paragraph" w:styleId="1179" w:customStyle="1">
    <w:name w:val="空半行"/>
    <w:basedOn w:val="708"/>
    <w:qFormat/>
    <w:pPr>
      <w:spacing w:line="120" w:lineRule="exact"/>
    </w:pPr>
    <w:rPr>
      <w:rFonts w:eastAsia="仿宋_GB2312"/>
      <w:color w:val="ffffff"/>
      <w:sz w:val="30"/>
    </w:rPr>
  </w:style>
  <w:style w:type="paragraph" w:styleId="1180" w:customStyle="1">
    <w:name w:val="Char2"/>
    <w:basedOn w:val="708"/>
    <w:uiPriority w:val="99"/>
    <w:qFormat/>
    <w:rPr>
      <w:szCs w:val="24"/>
    </w:rPr>
  </w:style>
  <w:style w:type="character" w:styleId="1181" w:customStyle="1">
    <w:name w:val="Char Char19"/>
    <w:uiPriority w:val="99"/>
    <w:qFormat/>
    <w:rPr>
      <w:rFonts w:eastAsia="宋体"/>
      <w:b/>
      <w:sz w:val="44"/>
    </w:rPr>
  </w:style>
  <w:style w:type="character" w:styleId="1182" w:customStyle="1">
    <w:name w:val="Char Char18"/>
    <w:uiPriority w:val="99"/>
    <w:qFormat/>
    <w:rPr>
      <w:rFonts w:ascii="Cambria" w:hAnsi="Cambria" w:eastAsia="宋体"/>
      <w:b/>
      <w:sz w:val="32"/>
    </w:rPr>
  </w:style>
  <w:style w:type="character" w:styleId="1183" w:customStyle="1">
    <w:name w:val="Char Char17"/>
    <w:uiPriority w:val="99"/>
    <w:qFormat/>
    <w:rPr>
      <w:rFonts w:eastAsia="宋体"/>
      <w:b/>
      <w:sz w:val="32"/>
    </w:rPr>
  </w:style>
  <w:style w:type="character" w:styleId="1184" w:customStyle="1">
    <w:name w:val="Char Char16"/>
    <w:uiPriority w:val="99"/>
    <w:qFormat/>
    <w:rPr>
      <w:rFonts w:ascii="Cambria" w:hAnsi="Cambria" w:eastAsia="宋体"/>
      <w:b/>
      <w:sz w:val="28"/>
    </w:rPr>
  </w:style>
  <w:style w:type="character" w:styleId="1185" w:customStyle="1">
    <w:name w:val="Char Char15"/>
    <w:uiPriority w:val="99"/>
    <w:qFormat/>
    <w:rPr>
      <w:rFonts w:eastAsia="宋体"/>
      <w:b/>
      <w:sz w:val="28"/>
    </w:rPr>
  </w:style>
  <w:style w:type="character" w:styleId="1186" w:customStyle="1">
    <w:name w:val="Char Char14"/>
    <w:uiPriority w:val="99"/>
    <w:qFormat/>
    <w:rPr>
      <w:rFonts w:ascii="Cambria" w:hAnsi="Cambria" w:eastAsia="宋体"/>
      <w:b/>
      <w:sz w:val="24"/>
    </w:rPr>
  </w:style>
  <w:style w:type="character" w:styleId="1187" w:customStyle="1">
    <w:name w:val="Char Char13"/>
    <w:uiPriority w:val="99"/>
    <w:qFormat/>
    <w:rPr>
      <w:rFonts w:eastAsia="宋体"/>
      <w:b/>
      <w:sz w:val="24"/>
    </w:rPr>
  </w:style>
  <w:style w:type="character" w:styleId="1188" w:customStyle="1">
    <w:name w:val="Char Char12"/>
    <w:uiPriority w:val="99"/>
    <w:qFormat/>
    <w:rPr>
      <w:rFonts w:ascii="Cambria" w:hAnsi="Cambria" w:eastAsia="宋体"/>
      <w:sz w:val="24"/>
    </w:rPr>
  </w:style>
  <w:style w:type="character" w:styleId="1189" w:customStyle="1">
    <w:name w:val="Char Char11"/>
    <w:uiPriority w:val="99"/>
    <w:qFormat/>
    <w:rPr>
      <w:rFonts w:ascii="Cambria" w:hAnsi="Cambria" w:eastAsia="宋体"/>
      <w:sz w:val="21"/>
    </w:rPr>
  </w:style>
  <w:style w:type="character" w:styleId="1190" w:customStyle="1">
    <w:name w:val="Char Char6"/>
    <w:uiPriority w:val="99"/>
    <w:qFormat/>
    <w:rPr>
      <w:sz w:val="22"/>
    </w:rPr>
  </w:style>
  <w:style w:type="character" w:styleId="1191" w:customStyle="1">
    <w:name w:val="Char Char7"/>
    <w:uiPriority w:val="99"/>
    <w:qFormat/>
    <w:rPr>
      <w:sz w:val="18"/>
    </w:rPr>
  </w:style>
  <w:style w:type="character" w:styleId="1192" w:customStyle="1">
    <w:name w:val="Char Char5"/>
    <w:uiPriority w:val="99"/>
    <w:qFormat/>
    <w:rPr>
      <w:sz w:val="18"/>
    </w:rPr>
  </w:style>
  <w:style w:type="character" w:styleId="1193" w:customStyle="1">
    <w:name w:val="Char Char4"/>
    <w:uiPriority w:val="99"/>
    <w:qFormat/>
    <w:rPr>
      <w:rFonts w:ascii="Cambria" w:hAnsi="Cambria"/>
      <w:b/>
      <w:sz w:val="32"/>
    </w:rPr>
  </w:style>
  <w:style w:type="character" w:styleId="1194" w:customStyle="1">
    <w:name w:val="Char Char1"/>
    <w:uiPriority w:val="99"/>
    <w:qFormat/>
  </w:style>
  <w:style w:type="character" w:styleId="1195" w:customStyle="1">
    <w:name w:val="Char Char9"/>
    <w:uiPriority w:val="99"/>
    <w:qFormat/>
    <w:rPr>
      <w:rFonts w:ascii="Cambria" w:hAnsi="Cambria"/>
      <w:b/>
      <w:sz w:val="32"/>
    </w:rPr>
  </w:style>
  <w:style w:type="character" w:styleId="1196" w:customStyle="1">
    <w:name w:val="Char Char8"/>
    <w:uiPriority w:val="99"/>
    <w:qFormat/>
    <w:rPr>
      <w:rFonts w:ascii="宋体" w:hAnsi="宋体" w:eastAsia="宋体"/>
      <w:sz w:val="28"/>
    </w:rPr>
  </w:style>
  <w:style w:type="character" w:styleId="1197" w:customStyle="1">
    <w:name w:val="Char Char2"/>
    <w:uiPriority w:val="99"/>
    <w:qFormat/>
    <w:rPr>
      <w:sz w:val="24"/>
      <w:shd w:val="clear" w:color="auto" w:fill="000080"/>
    </w:rPr>
  </w:style>
  <w:style w:type="character" w:styleId="1198" w:customStyle="1">
    <w:name w:val="Char Char3"/>
    <w:uiPriority w:val="99"/>
    <w:qFormat/>
    <w:rPr>
      <w:rFonts w:ascii="宋体" w:hAnsi="宋体" w:eastAsia="宋体"/>
      <w:sz w:val="18"/>
    </w:rPr>
  </w:style>
  <w:style w:type="paragraph" w:styleId="1199" w:customStyle="1">
    <w:name w:val="Char2 Char Char Char"/>
    <w:basedOn w:val="708"/>
    <w:uiPriority w:val="99"/>
    <w:qFormat/>
    <w:pPr>
      <w:jc w:val="left"/>
      <w:spacing w:after="160" w:line="240" w:lineRule="exact"/>
      <w:widowControl/>
    </w:pPr>
    <w:rPr>
      <w:rFonts w:ascii="Verdana" w:hAnsi="Verdana"/>
      <w:sz w:val="20"/>
      <w:lang w:eastAsia="en-US"/>
    </w:rPr>
  </w:style>
  <w:style w:type="paragraph" w:styleId="1200" w:customStyle="1">
    <w:name w:val="Char Char10"/>
    <w:basedOn w:val="708"/>
    <w:uiPriority w:val="99"/>
    <w:qFormat/>
    <w:rPr>
      <w:rFonts w:ascii="Tahoma" w:hAnsi="Tahoma"/>
      <w:sz w:val="24"/>
    </w:rPr>
  </w:style>
  <w:style w:type="paragraph" w:styleId="1201" w:customStyle="1">
    <w:name w:val="Blockquote"/>
    <w:basedOn w:val="708"/>
    <w:uiPriority w:val="99"/>
    <w:qFormat/>
    <w:pPr>
      <w:spacing w:before="100" w:after="100"/>
    </w:pPr>
  </w:style>
  <w:style w:type="paragraph" w:styleId="1202" w:customStyle="1">
    <w:name w:val="a"/>
    <w:basedOn w:val="708"/>
    <w:uiPriority w:val="99"/>
    <w:qFormat/>
    <w:pPr>
      <w:jc w:val="left"/>
      <w:spacing w:before="100" w:beforeAutospacing="1" w:after="100" w:afterAutospacing="1"/>
      <w:widowControl/>
    </w:pPr>
    <w:rPr>
      <w:rFonts w:ascii="宋体" w:hAnsi="宋体" w:cs="宋体"/>
      <w:sz w:val="24"/>
      <w:szCs w:val="24"/>
    </w:rPr>
  </w:style>
  <w:style w:type="character" w:styleId="1203" w:customStyle="1">
    <w:name w:val="rvts29"/>
    <w:uiPriority w:val="99"/>
    <w:qFormat/>
    <w:rPr>
      <w:rFonts w:ascii="KNLe" w:hAnsi="KNLe"/>
      <w:color w:val="000000"/>
    </w:rPr>
  </w:style>
  <w:style w:type="character" w:styleId="1204" w:customStyle="1">
    <w:name w:val="正文文本 Char Char"/>
    <w:uiPriority w:val="99"/>
    <w:qFormat/>
    <w:rPr>
      <w:rFonts w:ascii="Times New Roman" w:hAnsi="Times New Roman"/>
    </w:rPr>
  </w:style>
  <w:style w:type="character" w:styleId="1205" w:customStyle="1">
    <w:name w:val="批注文字 Char Char"/>
    <w:qFormat/>
    <w:rPr>
      <w:rFonts w:ascii="宋体" w:hAnsi="Times New Roman" w:eastAsia="宋体"/>
      <w:sz w:val="20"/>
    </w:rPr>
  </w:style>
  <w:style w:type="character" w:styleId="1206" w:customStyle="1">
    <w:name w:val="rvts50"/>
    <w:uiPriority w:val="99"/>
    <w:qFormat/>
    <w:rPr>
      <w:rFonts w:ascii="KNLe" w:hAnsi="KNLe"/>
      <w:color w:val="000000"/>
    </w:rPr>
  </w:style>
  <w:style w:type="character" w:styleId="1207" w:customStyle="1">
    <w:name w:val="label_11"/>
    <w:uiPriority w:val="99"/>
    <w:qFormat/>
    <w:rPr>
      <w:color w:val="0000ff"/>
    </w:rPr>
  </w:style>
  <w:style w:type="character" w:styleId="1208" w:customStyle="1">
    <w:name w:val="明显参考2"/>
    <w:qFormat/>
    <w:rPr>
      <w:b/>
      <w:bCs/>
      <w:smallCaps/>
      <w:color w:val="c0504d"/>
      <w:spacing w:val="5"/>
      <w:u w:val="single"/>
    </w:rPr>
  </w:style>
  <w:style w:type="character" w:styleId="1209" w:customStyle="1">
    <w:name w:val="书籍标题2"/>
    <w:qFormat/>
    <w:rPr>
      <w:b/>
      <w:bCs/>
      <w:smallCaps/>
      <w:spacing w:val="5"/>
    </w:rPr>
  </w:style>
  <w:style w:type="character" w:styleId="1210" w:customStyle="1">
    <w:name w:val="不明显参考2"/>
    <w:qFormat/>
    <w:rPr>
      <w:smallCaps/>
      <w:color w:val="c0504d"/>
      <w:u w:val="single"/>
    </w:rPr>
  </w:style>
  <w:style w:type="character" w:styleId="1211" w:customStyle="1">
    <w:name w:val="批注文字 Char2"/>
    <w:qFormat/>
    <w:rPr>
      <w:rFonts w:eastAsia="宋体"/>
      <w:sz w:val="21"/>
      <w:szCs w:val="24"/>
      <w:lang w:val="en-US" w:eastAsia="zh-CN" w:bidi="ar-SA"/>
    </w:rPr>
  </w:style>
  <w:style w:type="character" w:styleId="1212" w:customStyle="1">
    <w:name w:val="不明显强调2"/>
    <w:qFormat/>
    <w:rPr>
      <w:i/>
      <w:iCs/>
      <w:color w:val="808080"/>
    </w:rPr>
  </w:style>
  <w:style w:type="character" w:styleId="1213" w:customStyle="1">
    <w:name w:val="明显强调2"/>
    <w:qFormat/>
    <w:rPr>
      <w:b/>
      <w:bCs/>
      <w:i/>
      <w:iCs/>
      <w:color w:val="4f81bd"/>
    </w:rPr>
  </w:style>
  <w:style w:type="table" w:styleId="1214">
    <w:name w:val="Plain Table 1"/>
    <w:uiPriority w:val="59"/>
    <w:rPr>
      <w:rFonts w:ascii="Times New Roman" w:hAnsi="Times New Roma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5">
    <w:name w:val="Plain Table 2"/>
    <w:uiPriority w:val="59"/>
    <w:rPr>
      <w:rFonts w:ascii="Times New Roman" w:hAnsi="Times New Roma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16">
    <w:name w:val="Plain Table 3"/>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7">
    <w:name w:val="Plain Table 4"/>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8">
    <w:name w:val="Plain Table 5"/>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19">
    <w:name w:val="Grid Table 1 Light"/>
    <w:uiPriority w:val="99"/>
    <w:rPr>
      <w:rFonts w:ascii="Times New Roman" w:hAnsi="Times New Roma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20">
    <w:name w:val="Grid Table 2"/>
    <w:uiPriority w:val="99"/>
    <w:rPr>
      <w:rFonts w:ascii="Times New Roman" w:hAnsi="Times New Roma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1">
    <w:name w:val="Grid Table 3"/>
    <w:uiPriority w:val="99"/>
    <w:rPr>
      <w:rFonts w:ascii="Times New Roman" w:hAnsi="Times New Roma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2">
    <w:name w:val="Grid Table 4"/>
    <w:uiPriority w:val="59"/>
    <w:rPr>
      <w:rFonts w:ascii="Times New Roman" w:hAnsi="Times New Roma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23">
    <w:name w:val="Grid Table 5 Dark"/>
    <w:uiPriority w:val="99"/>
    <w:rPr>
      <w:rFonts w:ascii="Times New Roman" w:hAnsi="Times New Roma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224">
    <w:name w:val="Grid Table 6 Colorful"/>
    <w:uiPriority w:val="99"/>
    <w:rPr>
      <w:rFonts w:ascii="Times New Roman" w:hAnsi="Times New Roma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5">
    <w:name w:val="Grid Table 7 Colorful"/>
    <w:uiPriority w:val="99"/>
    <w:rPr>
      <w:rFonts w:ascii="Times New Roman" w:hAnsi="Times New Roma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6">
    <w:name w:val="List Table 1 Light"/>
    <w:uiPriority w:val="99"/>
    <w:rPr>
      <w:rFonts w:ascii="Times New Roman" w:hAnsi="Times New Roman"/>
    </w:rPr>
    <w:tblPr>
      <w:tblStyleRowBandSize w:val="1"/>
      <w:tblStyleColBandSize w:val="1"/>
      <w:tblInd w:w="0" w:type="dxa"/>
      <w:tblCellMar>
        <w:left w:w="0" w:type="dxa"/>
        <w:top w:w="0" w:type="dxa"/>
        <w:right w:w="0" w:type="dxa"/>
        <w:bottom w:w="0" w:type="dxa"/>
      </w:tblCellMar>
    </w:tblPr>
  </w:style>
  <w:style w:type="table" w:styleId="1227">
    <w:name w:val="List Table 2"/>
    <w:uiPriority w:val="99"/>
    <w:rPr>
      <w:rFonts w:ascii="Times New Roman" w:hAnsi="Times New Roma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28">
    <w:name w:val="List Table 3"/>
    <w:uiPriority w:val="99"/>
    <w:rPr>
      <w:rFonts w:ascii="Times New Roman" w:hAnsi="Times New Roma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29">
    <w:name w:val="List Table 4"/>
    <w:uiPriority w:val="99"/>
    <w:rPr>
      <w:rFonts w:ascii="Times New Roman" w:hAnsi="Times New Roma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30">
    <w:name w:val="List Table 5 Dark"/>
    <w:uiPriority w:val="99"/>
    <w:rPr>
      <w:rFonts w:ascii="Times New Roman" w:hAnsi="Times New Roma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231">
    <w:name w:val="List Table 6 Colorful"/>
    <w:uiPriority w:val="99"/>
    <w:rPr>
      <w:rFonts w:ascii="Times New Roman" w:hAnsi="Times New Roma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232">
    <w:name w:val="List Table 7 Colorful"/>
    <w:uiPriority w:val="99"/>
    <w:rPr>
      <w:rFonts w:ascii="Times New Roman" w:hAnsi="Times New Roma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paragraph" w:styleId="1233">
    <w:name w:val="TOC Heading"/>
    <w:uiPriority w:val="39"/>
    <w:unhideWhenUsed/>
    <w:rPr>
      <w:rFonts w:ascii="Times New Roman" w:hAnsi="Times New Roman"/>
    </w:rPr>
  </w:style>
  <w:style w:type="paragraph" w:styleId="1234" w:customStyle="1">
    <w:name w:val="正文首行缩进1"/>
    <w:basedOn w:val="729"/>
    <w:next w:val="1235"/>
    <w:uiPriority w:val="99"/>
    <w:unhideWhenUsed/>
    <w:qFormat/>
    <w:pPr>
      <w:ind w:firstLine="420"/>
    </w:pPr>
    <w:rPr>
      <w:lang w:val="en-US"/>
    </w:rPr>
  </w:style>
  <w:style w:type="paragraph" w:styleId="1235" w:customStyle="1">
    <w:name w:val="正文首行缩进 21"/>
    <w:basedOn w:val="730"/>
    <w:next w:val="1234"/>
    <w:qFormat/>
    <w:pPr>
      <w:ind w:firstLine="420"/>
    </w:pPr>
  </w:style>
  <w:style w:type="paragraph" w:styleId="1236" w:customStyle="1">
    <w:name w:val="目录 72"/>
    <w:basedOn w:val="708"/>
    <w:next w:val="708"/>
    <w:pPr>
      <w:ind w:left="1260"/>
      <w:jc w:val="left"/>
    </w:pPr>
    <w:rPr>
      <w:szCs w:val="21"/>
    </w:rPr>
  </w:style>
  <w:style w:type="paragraph" w:styleId="1237" w:customStyle="1">
    <w:name w:val="目录 52"/>
    <w:basedOn w:val="708"/>
    <w:next w:val="708"/>
    <w:semiHidden/>
    <w:pPr>
      <w:ind w:left="840"/>
      <w:jc w:val="left"/>
    </w:pPr>
    <w:rPr>
      <w:szCs w:val="21"/>
    </w:rPr>
  </w:style>
  <w:style w:type="paragraph" w:styleId="1238" w:customStyle="1">
    <w:name w:val="目录 32"/>
    <w:basedOn w:val="708"/>
    <w:next w:val="708"/>
    <w:semiHidden/>
    <w:pPr>
      <w:ind w:left="420"/>
      <w:jc w:val="left"/>
    </w:pPr>
    <w:rPr>
      <w:i/>
      <w:iCs/>
      <w:szCs w:val="24"/>
    </w:rPr>
  </w:style>
  <w:style w:type="paragraph" w:styleId="1239" w:customStyle="1">
    <w:name w:val="目录 82"/>
    <w:basedOn w:val="708"/>
    <w:next w:val="708"/>
    <w:semiHidden/>
    <w:pPr>
      <w:ind w:left="1470"/>
      <w:jc w:val="left"/>
    </w:pPr>
    <w:rPr>
      <w:szCs w:val="21"/>
    </w:rPr>
  </w:style>
  <w:style w:type="paragraph" w:styleId="1240" w:customStyle="1">
    <w:name w:val="目录 12"/>
    <w:basedOn w:val="708"/>
    <w:next w:val="708"/>
    <w:uiPriority w:val="39"/>
    <w:pPr>
      <w:ind w:left="210"/>
      <w:spacing w:before="100" w:beforeAutospacing="1" w:after="100" w:afterAutospacing="1" w:line="360" w:lineRule="exact"/>
      <w:tabs>
        <w:tab w:val="right" w:pos="9450" w:leader="dot"/>
      </w:tabs>
    </w:pPr>
    <w:rPr>
      <w:b/>
      <w:bCs/>
      <w:caps/>
      <w:sz w:val="28"/>
      <w:szCs w:val="36"/>
    </w:rPr>
  </w:style>
  <w:style w:type="paragraph" w:styleId="1241" w:customStyle="1">
    <w:name w:val="目录 42"/>
    <w:basedOn w:val="708"/>
    <w:next w:val="708"/>
    <w:semiHidden/>
    <w:pPr>
      <w:ind w:left="630"/>
      <w:jc w:val="left"/>
    </w:pPr>
    <w:rPr>
      <w:szCs w:val="21"/>
    </w:rPr>
  </w:style>
  <w:style w:type="paragraph" w:styleId="1242" w:customStyle="1">
    <w:name w:val="目录 62"/>
    <w:basedOn w:val="708"/>
    <w:next w:val="708"/>
    <w:semiHidden/>
    <w:pPr>
      <w:ind w:left="1050"/>
      <w:jc w:val="left"/>
    </w:pPr>
    <w:rPr>
      <w:szCs w:val="21"/>
    </w:rPr>
  </w:style>
  <w:style w:type="paragraph" w:styleId="1243" w:customStyle="1">
    <w:name w:val="目录 22"/>
    <w:basedOn w:val="708"/>
    <w:next w:val="708"/>
    <w:uiPriority w:val="39"/>
    <w:pPr>
      <w:ind w:left="525"/>
      <w:jc w:val="left"/>
      <w:spacing w:line="400" w:lineRule="exact"/>
      <w:tabs>
        <w:tab w:val="right" w:pos="9450" w:leader="dot"/>
      </w:tabs>
    </w:pPr>
    <w:rPr>
      <w:rFonts w:ascii="宋体" w:hAnsi="宋体"/>
      <w:b/>
      <w:bCs/>
      <w:smallCaps/>
      <w:sz w:val="24"/>
      <w:szCs w:val="24"/>
    </w:rPr>
  </w:style>
  <w:style w:type="paragraph" w:styleId="1244" w:customStyle="1">
    <w:name w:val="目录 92"/>
    <w:basedOn w:val="708"/>
    <w:next w:val="708"/>
    <w:semiHidden/>
    <w:pPr>
      <w:ind w:left="1680"/>
      <w:jc w:val="left"/>
    </w:pPr>
    <w:rPr>
      <w:szCs w:val="21"/>
    </w:rPr>
  </w:style>
  <w:style w:type="character" w:styleId="1245" w:customStyle="1">
    <w:name w:val="已访问的超链接"/>
    <w:rPr>
      <w:color w:val="800080"/>
      <w:u w:val="none"/>
    </w:rPr>
  </w:style>
  <w:style w:type="paragraph" w:styleId="1246" w:customStyle="1">
    <w:name w:val="正文 A"/>
    <w:next w:val="786"/>
    <w:qFormat/>
    <w:pPr>
      <w:jc w:val="both"/>
      <w:widowControl w:val="off"/>
    </w:pPr>
    <w:rPr>
      <w:rFonts w:ascii="Times New Roman" w:hAnsi="Times New Roman" w:eastAsia="Calibri" w:cs="Calibri"/>
      <w:color w:val="000000"/>
      <w:sz w:val="21"/>
      <w:szCs w:val="21"/>
    </w:rPr>
  </w:style>
  <w:style w:type="character" w:styleId="1247" w:customStyle="1">
    <w:name w:val="hover"/>
    <w:rPr>
      <w:color w:val="5fb878"/>
    </w:rPr>
  </w:style>
  <w:style w:type="paragraph" w:styleId="1248">
    <w:name w:val="Revision"/>
    <w:uiPriority w:val="99"/>
    <w:unhideWhenUsed/>
    <w:rPr>
      <w:rFonts w:ascii="Times New Roman" w:hAnsi="Times New Roman"/>
      <w:sz w:val="21"/>
    </w:rPr>
  </w:style>
  <w:style w:type="paragraph" w:styleId="1249" w:customStyle="1">
    <w:name w:val="Char"/>
    <w:basedOn w:val="708"/>
    <w:pPr>
      <w:ind w:left="8772" w:hanging="375"/>
      <w:tabs>
        <w:tab w:val="left" w:pos="480" w:leader="none"/>
        <w:tab w:val="left" w:pos="8772" w:leader="none"/>
      </w:tabs>
    </w:pPr>
    <w:rPr>
      <w:sz w:val="24"/>
      <w:szCs w:val="24"/>
    </w:rPr>
  </w:style>
  <w:style w:type="paragraph" w:styleId="1250" w:customStyle="1">
    <w:name w:val="Char Char1 Char Char Char Char Char Char Char"/>
    <w:basedOn w:val="708"/>
    <w:qFormat/>
    <w:rPr>
      <w:rFonts w:ascii="Tahoma" w:hAnsi="Tahoma"/>
      <w:sz w:val="24"/>
    </w:rPr>
  </w:style>
  <w:style w:type="paragraph" w:styleId="1251" w:customStyle="1">
    <w:name w:val="纯文本4"/>
    <w:basedOn w:val="708"/>
    <w:rPr>
      <w:rFonts w:ascii="宋体" w:hAnsi="Courier New" w:eastAsia="楷体_GB2312"/>
      <w:sz w:val="28"/>
    </w:rPr>
  </w:style>
  <w:style w:type="paragraph" w:styleId="1252" w:customStyle="1">
    <w:name w:val="列表段落3"/>
    <w:basedOn w:val="708"/>
    <w:uiPriority w:val="34"/>
    <w:qFormat/>
    <w:pPr>
      <w:ind w:firstLine="420"/>
    </w:pPr>
    <w:rPr>
      <w:rFonts w:ascii="Calibri" w:hAnsi="Calibri"/>
    </w:rPr>
  </w:style>
  <w:style w:type="paragraph" w:styleId="1253" w:customStyle="1">
    <w:name w:val="Char Char Char"/>
    <w:basedOn w:val="708"/>
    <w:pPr>
      <w:ind w:left="709" w:hanging="709"/>
      <w:tabs>
        <w:tab w:val="left" w:pos="375" w:leader="none"/>
        <w:tab w:val="left" w:pos="709" w:leader="none"/>
        <w:tab w:val="left" w:pos="1545" w:leader="none"/>
      </w:tabs>
    </w:pPr>
  </w:style>
  <w:style w:type="paragraph" w:styleId="1254" w:customStyle="1">
    <w:name w:val="Char"/>
    <w:basedOn w:val="708"/>
    <w:pPr>
      <w:ind w:left="8772" w:hanging="375"/>
      <w:tabs>
        <w:tab w:val="left" w:pos="480" w:leader="none"/>
        <w:tab w:val="left" w:pos="8772" w:leader="none"/>
      </w:tabs>
    </w:pPr>
    <w:rPr>
      <w:sz w:val="24"/>
      <w:szCs w:val="24"/>
    </w:rPr>
  </w:style>
  <w:style w:type="paragraph" w:styleId="1255" w:customStyle="1">
    <w:name w:val="Char Char1 Char Char Char Char Char Char Char"/>
    <w:basedOn w:val="708"/>
    <w:qFormat/>
    <w:rPr>
      <w:rFonts w:ascii="Tahoma" w:hAnsi="Tahoma"/>
      <w:sz w:val="24"/>
    </w:rPr>
  </w:style>
  <w:style w:type="paragraph" w:styleId="1256" w:customStyle="1">
    <w:name w:val="纯文本5"/>
    <w:basedOn w:val="708"/>
    <w:rPr>
      <w:rFonts w:ascii="宋体" w:hAnsi="Courier New" w:eastAsia="楷体_GB2312"/>
      <w:sz w:val="28"/>
    </w:rPr>
  </w:style>
  <w:style w:type="paragraph" w:styleId="1257" w:customStyle="1">
    <w:name w:val="列表段落4"/>
    <w:basedOn w:val="708"/>
    <w:uiPriority w:val="34"/>
    <w:qFormat/>
    <w:pPr>
      <w:ind w:firstLine="420"/>
    </w:pPr>
    <w:rPr>
      <w:rFonts w:ascii="Calibri" w:hAnsi="Calibri"/>
    </w:rPr>
  </w:style>
  <w:style w:type="paragraph" w:styleId="1258" w:customStyle="1">
    <w:name w:val="Char Char Char"/>
    <w:basedOn w:val="708"/>
    <w:pPr>
      <w:ind w:left="709" w:hanging="709"/>
      <w:tabs>
        <w:tab w:val="left" w:pos="375" w:leader="none"/>
        <w:tab w:val="left" w:pos="709" w:leader="none"/>
        <w:tab w:val="left" w:pos="1545" w:leader="none"/>
      </w:tabs>
    </w:pPr>
  </w:style>
  <w:style w:type="paragraph" w:styleId="1259" w:customStyle="1">
    <w:name w:val="Char"/>
    <w:basedOn w:val="708"/>
    <w:pPr>
      <w:ind w:left="480" w:hanging="480"/>
      <w:tabs>
        <w:tab w:val="left" w:pos="480" w:leader="none"/>
      </w:tabs>
    </w:pPr>
    <w:rPr>
      <w:sz w:val="24"/>
      <w:szCs w:val="24"/>
    </w:rPr>
  </w:style>
  <w:style w:type="paragraph" w:styleId="1260" w:customStyle="1">
    <w:name w:val="Char Char1 Char Char Char Char Char Char Char"/>
    <w:basedOn w:val="708"/>
    <w:rPr>
      <w:rFonts w:ascii="Tahoma" w:hAnsi="Tahoma"/>
      <w:sz w:val="24"/>
    </w:rPr>
  </w:style>
  <w:style w:type="paragraph" w:styleId="1261" w:customStyle="1">
    <w:name w:val="纯文本6"/>
    <w:basedOn w:val="708"/>
    <w:rPr>
      <w:rFonts w:ascii="宋体" w:hAnsi="Courier New" w:eastAsia="楷体_GB2312"/>
      <w:sz w:val="28"/>
    </w:rPr>
  </w:style>
  <w:style w:type="paragraph" w:styleId="1262" w:customStyle="1">
    <w:name w:val="列表段落5"/>
    <w:basedOn w:val="708"/>
    <w:uiPriority w:val="34"/>
    <w:qFormat/>
    <w:pPr>
      <w:ind w:firstLine="420"/>
    </w:pPr>
    <w:rPr>
      <w:rFonts w:ascii="Calibri" w:hAnsi="Calibri"/>
    </w:rPr>
  </w:style>
  <w:style w:type="paragraph" w:styleId="1263" w:customStyle="1">
    <w:name w:val="Char Char Char"/>
    <w:basedOn w:val="708"/>
    <w:pPr>
      <w:ind w:left="375" w:hanging="375"/>
      <w:tabs>
        <w:tab w:val="left" w:pos="375" w:leader="none"/>
        <w:tab w:val="left" w:pos="1545" w:leader="none"/>
      </w:tabs>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czju.suzhou.gov.cn/zfcg/html/content/20231220161910031.shtml" TargetMode="External"/><Relationship Id="rId1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2050"/>
    <customShpInfo spid="_x0000_s2051"/>
  </customShpExts>
</s:customData>
</file>

<file path=customXml/itemProps1.xml><?xml version="1.0" encoding="utf-8"?>
<ds:datastoreItem xmlns:ds="http://schemas.openxmlformats.org/officeDocument/2006/customXml" ds:itemID="{B1A999FF-17FA-43FF-8B53-133801333E0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施小红</cp:lastModifiedBy>
  <cp:revision>34</cp:revision>
  <dcterms:created xsi:type="dcterms:W3CDTF">2025-11-27T01:30:00Z</dcterms:created>
  <dcterms:modified xsi:type="dcterms:W3CDTF">2025-12-12T07:23:54Z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eyJoZGlkIjoiYjkyZmNhZmMwYTRkMzdjNDc0ZDBiODA4ZTNmNjg2YzYifQ==</vt:lpwstr>
  </property>
  <property fmtid="{D5CDD505-2E9C-101B-9397-08002B2CF9AE}" pid="3" name="KSOProductBuildVer">
    <vt:lpwstr>2052-12.1.0.22089</vt:lpwstr>
  </property>
  <property fmtid="{D5CDD505-2E9C-101B-9397-08002B2CF9AE}" pid="4" name="ICV">
    <vt:lpwstr>19F5F32BD17E4663B2ED2A874C8127B1_12</vt:lpwstr>
  </property>
</Properties>
</file>